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A9" w:rsidRDefault="00001AA9" w:rsidP="00001AA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Содержание</w:t>
      </w:r>
    </w:p>
    <w:p w:rsidR="00001AA9" w:rsidRPr="00001AA9" w:rsidRDefault="00001AA9" w:rsidP="00001AA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20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001AA9">
        <w:rPr>
          <w:rStyle w:val="a4"/>
          <w:rFonts w:ascii="Verdana" w:hAnsi="Verdana"/>
          <w:color w:val="333333"/>
          <w:sz w:val="20"/>
          <w:szCs w:val="18"/>
        </w:rPr>
        <w:t>Часть 1. Общие сведения о пигментированных лакокрасочных материалах</w:t>
      </w:r>
      <w:r w:rsidRPr="00001AA9">
        <w:rPr>
          <w:rFonts w:ascii="Verdana" w:hAnsi="Verdana"/>
          <w:color w:val="333333"/>
          <w:sz w:val="20"/>
          <w:szCs w:val="18"/>
        </w:rPr>
        <w:br/>
        <w:t>1.1. Дисперсии пигментов</w:t>
      </w:r>
      <w:r w:rsidRPr="00001AA9">
        <w:rPr>
          <w:rFonts w:ascii="Verdana" w:hAnsi="Verdana"/>
          <w:color w:val="333333"/>
          <w:sz w:val="20"/>
          <w:szCs w:val="18"/>
        </w:rPr>
        <w:br/>
        <w:t>   1.1.1. Характеристика дисперсных систем</w:t>
      </w:r>
      <w:r w:rsidRPr="00001AA9">
        <w:rPr>
          <w:rFonts w:ascii="Verdana" w:hAnsi="Verdana"/>
          <w:color w:val="333333"/>
          <w:sz w:val="20"/>
          <w:szCs w:val="18"/>
        </w:rPr>
        <w:br/>
        <w:t>   1.1.2. Стабилизация дисперсий</w:t>
      </w:r>
      <w:r w:rsidRPr="00001AA9">
        <w:rPr>
          <w:rFonts w:ascii="Verdana" w:hAnsi="Verdana"/>
          <w:color w:val="333333"/>
          <w:sz w:val="20"/>
          <w:szCs w:val="18"/>
        </w:rPr>
        <w:br/>
        <w:t xml:space="preserve">   1.1.3. Смачивающие и </w:t>
      </w:r>
      <w:proofErr w:type="spellStart"/>
      <w:r w:rsidRPr="00001AA9">
        <w:rPr>
          <w:rFonts w:ascii="Verdana" w:hAnsi="Verdana"/>
          <w:color w:val="333333"/>
          <w:sz w:val="20"/>
          <w:szCs w:val="18"/>
        </w:rPr>
        <w:t>диспергирующие</w:t>
      </w:r>
      <w:proofErr w:type="spellEnd"/>
      <w:r w:rsidRPr="00001AA9">
        <w:rPr>
          <w:rFonts w:ascii="Verdana" w:hAnsi="Verdana"/>
          <w:color w:val="333333"/>
          <w:sz w:val="20"/>
          <w:szCs w:val="18"/>
        </w:rPr>
        <w:t xml:space="preserve"> агенты</w:t>
      </w:r>
      <w:r w:rsidRPr="00001AA9">
        <w:rPr>
          <w:rFonts w:ascii="Verdana" w:hAnsi="Verdana"/>
          <w:color w:val="333333"/>
          <w:sz w:val="20"/>
          <w:szCs w:val="18"/>
        </w:rPr>
        <w:br/>
        <w:t xml:space="preserve">   1.1.4. Смачивание </w:t>
      </w:r>
      <w:bookmarkStart w:id="0" w:name="_GoBack"/>
      <w:bookmarkEnd w:id="0"/>
      <w:r w:rsidRPr="00001AA9">
        <w:rPr>
          <w:rFonts w:ascii="Verdana" w:hAnsi="Verdana"/>
          <w:color w:val="333333"/>
          <w:sz w:val="20"/>
          <w:szCs w:val="18"/>
        </w:rPr>
        <w:t>поверхности пигментов при диспергировании</w:t>
      </w:r>
      <w:r w:rsidRPr="00001AA9">
        <w:rPr>
          <w:rFonts w:ascii="Verdana" w:hAnsi="Verdana"/>
          <w:color w:val="333333"/>
          <w:sz w:val="20"/>
          <w:szCs w:val="18"/>
        </w:rPr>
        <w:br/>
        <w:t>1.2. Составление рецептур лакокрасочных материалов</w:t>
      </w:r>
      <w:r w:rsidRPr="00001AA9">
        <w:rPr>
          <w:rFonts w:ascii="Verdana" w:hAnsi="Verdana"/>
          <w:color w:val="333333"/>
          <w:sz w:val="20"/>
          <w:szCs w:val="18"/>
        </w:rPr>
        <w:br/>
        <w:t>    1.2.1. Объемная концентрация пигментов</w:t>
      </w:r>
      <w:r w:rsidRPr="00001AA9">
        <w:rPr>
          <w:rFonts w:ascii="Verdana" w:hAnsi="Verdana"/>
          <w:color w:val="333333"/>
          <w:sz w:val="20"/>
          <w:szCs w:val="18"/>
        </w:rPr>
        <w:br/>
        <w:t>    1.2.2. Влияние величины и формы частиц пигментов на свойства ЛКП</w:t>
      </w:r>
      <w:r w:rsidRPr="00001AA9">
        <w:rPr>
          <w:rFonts w:ascii="Verdana" w:hAnsi="Verdana"/>
          <w:color w:val="333333"/>
          <w:sz w:val="20"/>
          <w:szCs w:val="18"/>
        </w:rPr>
        <w:br/>
        <w:t>    1.2.3. Разработка рецептурам</w:t>
      </w:r>
      <w:r w:rsidRPr="00001AA9">
        <w:rPr>
          <w:rFonts w:ascii="Verdana" w:hAnsi="Verdana"/>
          <w:color w:val="333333"/>
          <w:sz w:val="20"/>
          <w:szCs w:val="18"/>
        </w:rPr>
        <w:br/>
        <w:t>    1.2.4. Системы лакокрасочных покрытий</w:t>
      </w:r>
    </w:p>
    <w:p w:rsidR="00001AA9" w:rsidRPr="00001AA9" w:rsidRDefault="00001AA9" w:rsidP="00001AA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20"/>
          <w:szCs w:val="18"/>
        </w:rPr>
      </w:pPr>
      <w:r w:rsidRPr="00001AA9">
        <w:rPr>
          <w:rStyle w:val="a4"/>
          <w:rFonts w:ascii="Verdana" w:hAnsi="Verdana"/>
          <w:color w:val="333333"/>
          <w:sz w:val="20"/>
          <w:szCs w:val="18"/>
        </w:rPr>
        <w:t xml:space="preserve">Часть 2. </w:t>
      </w:r>
      <w:proofErr w:type="spellStart"/>
      <w:r w:rsidRPr="00001AA9">
        <w:rPr>
          <w:rStyle w:val="a4"/>
          <w:rFonts w:ascii="Verdana" w:hAnsi="Verdana"/>
          <w:color w:val="333333"/>
          <w:sz w:val="20"/>
          <w:szCs w:val="18"/>
        </w:rPr>
        <w:t>Оганорастворимые</w:t>
      </w:r>
      <w:proofErr w:type="spellEnd"/>
      <w:r w:rsidRPr="00001AA9">
        <w:rPr>
          <w:rStyle w:val="a4"/>
          <w:rFonts w:ascii="Verdana" w:hAnsi="Verdana"/>
          <w:color w:val="333333"/>
          <w:sz w:val="20"/>
          <w:szCs w:val="18"/>
        </w:rPr>
        <w:t xml:space="preserve"> лакокрасочные материалы</w:t>
      </w:r>
      <w:r w:rsidRPr="00001AA9">
        <w:rPr>
          <w:rFonts w:ascii="Verdana" w:hAnsi="Verdana"/>
          <w:color w:val="333333"/>
          <w:sz w:val="20"/>
          <w:szCs w:val="18"/>
        </w:rPr>
        <w:br/>
        <w:t>2.1. Лакокрасочные материалы естественной сушки</w:t>
      </w:r>
      <w:r w:rsidRPr="00001AA9">
        <w:rPr>
          <w:rFonts w:ascii="Verdana" w:hAnsi="Verdana"/>
          <w:color w:val="333333"/>
          <w:sz w:val="20"/>
          <w:szCs w:val="18"/>
        </w:rPr>
        <w:br/>
        <w:t>   2.1.1. Материалы, формирующие покрытия за счет физических процессов</w:t>
      </w:r>
      <w:r w:rsidRPr="00001AA9">
        <w:rPr>
          <w:rFonts w:ascii="Verdana" w:hAnsi="Verdana"/>
          <w:color w:val="333333"/>
          <w:sz w:val="20"/>
          <w:szCs w:val="18"/>
        </w:rPr>
        <w:br/>
        <w:t>   2.1.2. Материалы, формирующие покрытия путем окислительной полимеризации</w:t>
      </w:r>
      <w:r w:rsidRPr="00001AA9">
        <w:rPr>
          <w:rFonts w:ascii="Verdana" w:hAnsi="Verdana"/>
          <w:color w:val="333333"/>
          <w:sz w:val="20"/>
          <w:szCs w:val="18"/>
        </w:rPr>
        <w:br/>
        <w:t xml:space="preserve">   2.1.3. </w:t>
      </w:r>
      <w:proofErr w:type="spellStart"/>
      <w:r w:rsidRPr="00001AA9">
        <w:rPr>
          <w:rFonts w:ascii="Verdana" w:hAnsi="Verdana"/>
          <w:color w:val="333333"/>
          <w:sz w:val="20"/>
          <w:szCs w:val="18"/>
        </w:rPr>
        <w:t>Двухупаковочные</w:t>
      </w:r>
      <w:proofErr w:type="spellEnd"/>
      <w:r w:rsidRPr="00001AA9">
        <w:rPr>
          <w:rFonts w:ascii="Verdana" w:hAnsi="Verdana"/>
          <w:color w:val="333333"/>
          <w:sz w:val="20"/>
          <w:szCs w:val="18"/>
        </w:rPr>
        <w:t xml:space="preserve"> составы </w:t>
      </w:r>
    </w:p>
    <w:p w:rsidR="00001AA9" w:rsidRPr="00001AA9" w:rsidRDefault="00001AA9" w:rsidP="00001AA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20"/>
          <w:szCs w:val="18"/>
        </w:rPr>
      </w:pPr>
      <w:r w:rsidRPr="00001AA9">
        <w:rPr>
          <w:rFonts w:ascii="Verdana" w:hAnsi="Verdana"/>
          <w:color w:val="333333"/>
          <w:sz w:val="20"/>
          <w:szCs w:val="18"/>
        </w:rPr>
        <w:t>2.2. Лакокрасочные материалы горячей сушки</w:t>
      </w:r>
      <w:r w:rsidRPr="00001AA9">
        <w:rPr>
          <w:rFonts w:ascii="Verdana" w:hAnsi="Verdana"/>
          <w:color w:val="333333"/>
          <w:sz w:val="20"/>
          <w:szCs w:val="18"/>
        </w:rPr>
        <w:br/>
        <w:t>   2.2.1. Общие сведения</w:t>
      </w:r>
      <w:r w:rsidRPr="00001AA9">
        <w:rPr>
          <w:rFonts w:ascii="Verdana" w:hAnsi="Verdana"/>
          <w:color w:val="333333"/>
          <w:sz w:val="20"/>
          <w:szCs w:val="18"/>
        </w:rPr>
        <w:br/>
        <w:t xml:space="preserve">   2.2.2.. Материалы на основе </w:t>
      </w:r>
      <w:proofErr w:type="spellStart"/>
      <w:r w:rsidRPr="00001AA9">
        <w:rPr>
          <w:rFonts w:ascii="Verdana" w:hAnsi="Verdana"/>
          <w:color w:val="333333"/>
          <w:sz w:val="20"/>
          <w:szCs w:val="18"/>
        </w:rPr>
        <w:t>аминосмол</w:t>
      </w:r>
      <w:proofErr w:type="spellEnd"/>
      <w:r w:rsidRPr="00001AA9">
        <w:rPr>
          <w:rFonts w:ascii="Verdana" w:hAnsi="Verdana"/>
          <w:color w:val="333333"/>
          <w:sz w:val="20"/>
          <w:szCs w:val="18"/>
        </w:rPr>
        <w:br/>
        <w:t>   2.2.3 ЛКМ на основе фенольных смол резольного типа</w:t>
      </w:r>
      <w:r w:rsidRPr="00001AA9">
        <w:rPr>
          <w:rFonts w:ascii="Verdana" w:hAnsi="Verdana"/>
          <w:color w:val="333333"/>
          <w:sz w:val="20"/>
          <w:szCs w:val="18"/>
        </w:rPr>
        <w:br/>
        <w:t xml:space="preserve">   2.2.4. ЛКМ, отверждаемые блокированными </w:t>
      </w:r>
      <w:proofErr w:type="spellStart"/>
      <w:r w:rsidRPr="00001AA9">
        <w:rPr>
          <w:rFonts w:ascii="Verdana" w:hAnsi="Verdana"/>
          <w:color w:val="333333"/>
          <w:sz w:val="20"/>
          <w:szCs w:val="18"/>
        </w:rPr>
        <w:t>полиизоцианатами</w:t>
      </w:r>
      <w:proofErr w:type="spellEnd"/>
      <w:r w:rsidRPr="00001AA9">
        <w:rPr>
          <w:rFonts w:ascii="Verdana" w:hAnsi="Verdana"/>
          <w:color w:val="333333"/>
          <w:sz w:val="20"/>
          <w:szCs w:val="18"/>
        </w:rPr>
        <w:br/>
        <w:t xml:space="preserve">   2.2.5.. Другие виды </w:t>
      </w:r>
      <w:proofErr w:type="spellStart"/>
      <w:r w:rsidRPr="00001AA9">
        <w:rPr>
          <w:rFonts w:ascii="Verdana" w:hAnsi="Verdana"/>
          <w:color w:val="333333"/>
          <w:sz w:val="20"/>
          <w:szCs w:val="18"/>
        </w:rPr>
        <w:t>органорастворимых</w:t>
      </w:r>
      <w:proofErr w:type="spellEnd"/>
      <w:r w:rsidRPr="00001AA9">
        <w:rPr>
          <w:rFonts w:ascii="Verdana" w:hAnsi="Verdana"/>
          <w:color w:val="333333"/>
          <w:sz w:val="20"/>
          <w:szCs w:val="18"/>
        </w:rPr>
        <w:t xml:space="preserve"> материалов горячей сушки</w:t>
      </w:r>
      <w:r w:rsidRPr="00001AA9">
        <w:rPr>
          <w:rFonts w:ascii="Verdana" w:hAnsi="Verdana"/>
          <w:color w:val="333333"/>
          <w:sz w:val="20"/>
          <w:szCs w:val="18"/>
        </w:rPr>
        <w:br/>
        <w:t>   2.2.6.Дефекты в многослойных покрытиях</w:t>
      </w:r>
    </w:p>
    <w:p w:rsidR="00001AA9" w:rsidRPr="00001AA9" w:rsidRDefault="00001AA9" w:rsidP="00001AA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20"/>
          <w:szCs w:val="18"/>
        </w:rPr>
      </w:pPr>
      <w:r w:rsidRPr="00001AA9">
        <w:rPr>
          <w:rFonts w:ascii="Verdana" w:hAnsi="Verdana"/>
          <w:color w:val="333333"/>
          <w:sz w:val="20"/>
          <w:szCs w:val="18"/>
        </w:rPr>
        <w:br/>
      </w:r>
      <w:r w:rsidRPr="00001AA9">
        <w:rPr>
          <w:rStyle w:val="a4"/>
          <w:rFonts w:ascii="Verdana" w:hAnsi="Verdana"/>
          <w:color w:val="333333"/>
          <w:sz w:val="20"/>
          <w:szCs w:val="18"/>
        </w:rPr>
        <w:t xml:space="preserve">Часть 3. </w:t>
      </w:r>
      <w:proofErr w:type="spellStart"/>
      <w:r w:rsidRPr="00001AA9">
        <w:rPr>
          <w:rStyle w:val="a4"/>
          <w:rFonts w:ascii="Verdana" w:hAnsi="Verdana"/>
          <w:color w:val="333333"/>
          <w:sz w:val="20"/>
          <w:szCs w:val="18"/>
        </w:rPr>
        <w:t>Водоразбавляемые</w:t>
      </w:r>
      <w:proofErr w:type="spellEnd"/>
      <w:r w:rsidRPr="00001AA9">
        <w:rPr>
          <w:rStyle w:val="a4"/>
          <w:rFonts w:ascii="Verdana" w:hAnsi="Verdana"/>
          <w:color w:val="333333"/>
          <w:sz w:val="20"/>
          <w:szCs w:val="18"/>
        </w:rPr>
        <w:t xml:space="preserve"> лакокрасочные материалы</w:t>
      </w:r>
      <w:r w:rsidRPr="00001AA9">
        <w:rPr>
          <w:rFonts w:ascii="Verdana" w:hAnsi="Verdana"/>
          <w:color w:val="333333"/>
          <w:sz w:val="20"/>
          <w:szCs w:val="18"/>
        </w:rPr>
        <w:br/>
        <w:t>3.1. Общие сведения</w:t>
      </w:r>
      <w:r w:rsidRPr="00001AA9">
        <w:rPr>
          <w:rFonts w:ascii="Verdana" w:hAnsi="Verdana"/>
          <w:color w:val="333333"/>
          <w:sz w:val="20"/>
          <w:szCs w:val="18"/>
        </w:rPr>
        <w:br/>
        <w:t>3.2. Материалы, формирующие покрытия за счет физических процессов</w:t>
      </w:r>
      <w:r w:rsidRPr="00001AA9">
        <w:rPr>
          <w:rFonts w:ascii="Verdana" w:hAnsi="Verdana"/>
          <w:color w:val="333333"/>
          <w:sz w:val="20"/>
          <w:szCs w:val="18"/>
        </w:rPr>
        <w:br/>
        <w:t>3.3. Материалы, химически отверждаемые в естественных условиях</w:t>
      </w:r>
      <w:r w:rsidRPr="00001AA9">
        <w:rPr>
          <w:rFonts w:ascii="Verdana" w:hAnsi="Verdana"/>
          <w:color w:val="333333"/>
          <w:sz w:val="20"/>
          <w:szCs w:val="18"/>
        </w:rPr>
        <w:br/>
        <w:t>3.4. Водорастворимые ЛКМ горячей сушки</w:t>
      </w:r>
    </w:p>
    <w:p w:rsidR="00001AA9" w:rsidRPr="00001AA9" w:rsidRDefault="00001AA9" w:rsidP="00001AA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20"/>
          <w:szCs w:val="18"/>
        </w:rPr>
      </w:pPr>
      <w:r w:rsidRPr="00001AA9">
        <w:rPr>
          <w:rFonts w:ascii="Verdana" w:hAnsi="Verdana"/>
          <w:color w:val="333333"/>
          <w:sz w:val="20"/>
          <w:szCs w:val="18"/>
        </w:rPr>
        <w:br/>
      </w:r>
      <w:r w:rsidRPr="00001AA9">
        <w:rPr>
          <w:rStyle w:val="a4"/>
          <w:rFonts w:ascii="Verdana" w:hAnsi="Verdana"/>
          <w:color w:val="333333"/>
          <w:sz w:val="20"/>
          <w:szCs w:val="18"/>
        </w:rPr>
        <w:t xml:space="preserve">Часть 4. </w:t>
      </w:r>
      <w:proofErr w:type="spellStart"/>
      <w:r w:rsidRPr="00001AA9">
        <w:rPr>
          <w:rStyle w:val="a4"/>
          <w:rFonts w:ascii="Verdana" w:hAnsi="Verdana"/>
          <w:color w:val="333333"/>
          <w:sz w:val="20"/>
          <w:szCs w:val="18"/>
        </w:rPr>
        <w:t>Безрастворительные</w:t>
      </w:r>
      <w:proofErr w:type="spellEnd"/>
      <w:r w:rsidRPr="00001AA9">
        <w:rPr>
          <w:rStyle w:val="a4"/>
          <w:rFonts w:ascii="Verdana" w:hAnsi="Verdana"/>
          <w:color w:val="333333"/>
          <w:sz w:val="20"/>
          <w:szCs w:val="18"/>
        </w:rPr>
        <w:t xml:space="preserve"> лакокрасочные материалы</w:t>
      </w:r>
      <w:r w:rsidRPr="00001AA9">
        <w:rPr>
          <w:rFonts w:ascii="Verdana" w:hAnsi="Verdana"/>
          <w:color w:val="333333"/>
          <w:sz w:val="20"/>
          <w:szCs w:val="18"/>
        </w:rPr>
        <w:br/>
        <w:t xml:space="preserve">4.1. </w:t>
      </w:r>
      <w:proofErr w:type="spellStart"/>
      <w:r w:rsidRPr="00001AA9">
        <w:rPr>
          <w:rFonts w:ascii="Verdana" w:hAnsi="Verdana"/>
          <w:color w:val="333333"/>
          <w:sz w:val="20"/>
          <w:szCs w:val="18"/>
        </w:rPr>
        <w:t>Двухупаковочные</w:t>
      </w:r>
      <w:proofErr w:type="spellEnd"/>
      <w:r w:rsidRPr="00001AA9">
        <w:rPr>
          <w:rFonts w:ascii="Verdana" w:hAnsi="Verdana"/>
          <w:color w:val="333333"/>
          <w:sz w:val="20"/>
          <w:szCs w:val="18"/>
        </w:rPr>
        <w:t xml:space="preserve"> составы</w:t>
      </w:r>
      <w:r w:rsidRPr="00001AA9">
        <w:rPr>
          <w:rFonts w:ascii="Verdana" w:hAnsi="Verdana"/>
          <w:color w:val="333333"/>
          <w:sz w:val="20"/>
          <w:szCs w:val="18"/>
        </w:rPr>
        <w:br/>
        <w:t>4.2. Материалы для покрытий фотохимического и электронного отверждения</w:t>
      </w:r>
      <w:r w:rsidRPr="00001AA9">
        <w:rPr>
          <w:rFonts w:ascii="Verdana" w:hAnsi="Verdana"/>
          <w:color w:val="333333"/>
          <w:sz w:val="20"/>
          <w:szCs w:val="18"/>
        </w:rPr>
        <w:br/>
        <w:t>4.3. Порошковые краски</w:t>
      </w:r>
    </w:p>
    <w:p w:rsidR="007B7EFA" w:rsidRDefault="007B7EFA"/>
    <w:sectPr w:rsidR="007B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59"/>
    <w:rsid w:val="00001AA9"/>
    <w:rsid w:val="007B7EFA"/>
    <w:rsid w:val="008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582E-28B0-4838-B1C9-16E07AC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vnuchenkov.dmitry@gmail.com</dc:creator>
  <cp:keywords/>
  <dc:description/>
  <cp:lastModifiedBy>vnuchenkov.dmitry@gmail.com</cp:lastModifiedBy>
  <cp:revision>2</cp:revision>
  <dcterms:created xsi:type="dcterms:W3CDTF">2021-12-03T07:06:00Z</dcterms:created>
  <dcterms:modified xsi:type="dcterms:W3CDTF">2021-12-03T07:06:00Z</dcterms:modified>
</cp:coreProperties>
</file>