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01" w:rsidRDefault="004A0801" w:rsidP="004A0801">
      <w:pPr>
        <w:pStyle w:val="4"/>
        <w:spacing w:before="150" w:beforeAutospacing="0" w:after="150" w:afterAutospacing="0"/>
        <w:rPr>
          <w:rFonts w:ascii="Verdana" w:hAnsi="Verdana"/>
          <w:b w:val="0"/>
          <w:bCs w:val="0"/>
          <w:color w:val="333333"/>
          <w:sz w:val="36"/>
          <w:szCs w:val="36"/>
        </w:rPr>
      </w:pPr>
      <w:r>
        <w:rPr>
          <w:rFonts w:ascii="Verdana" w:hAnsi="Verdana"/>
          <w:b w:val="0"/>
          <w:bCs w:val="0"/>
          <w:color w:val="333333"/>
          <w:sz w:val="36"/>
          <w:szCs w:val="36"/>
        </w:rPr>
        <w:t>Содержание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Предисловие редактора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Предисловие к первому немецкому изданию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Биография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18"/>
          <w:szCs w:val="18"/>
        </w:rPr>
        <w:t>ЧАСТЬ I. ДИФФЕРЕНЦИАЛЬНЫЕ УРАВНЕНИЯ ПЕРВОГО ПОРЯДКА В ЧАСТНЫХ ПРОИЗВОДНЫХ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1. Непрерывная сходимость, неявные функции, обыкновенные дифференциальные уравнения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2. Поля кривых и многомерных поверхностей, полные системы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3. Дифференциальные уравнения первого порядка в частных производных, теория характеристик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4. Скобки Пуассона, системы дифференциальных уравнений первого порядка в частных производных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5. Элементы тензорного исчисления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6. Канонические преобразования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7. Контактные преобразования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8. Задача Пфаффа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9. Группы функций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10. Теории интегрирования Лагранжа, Якоби, Адольфа Майера и Ли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Дополнение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5"/>
          <w:b/>
          <w:bCs/>
          <w:color w:val="333333"/>
          <w:sz w:val="18"/>
          <w:szCs w:val="18"/>
        </w:rPr>
        <w:t>ЧАСТЬ II. ВАРИАЦИОННОЕ ИСЧИСЛЕНИЕ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11. Обычные максимумы и минимумы. Квадратичные формы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12. Простейшие локальные вариационные задачи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13. Вариационные задачи в параметрическом представлении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14. Положительно определённые вариационные задачи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15. Квадратичные вариационные задачи. Теория второй вариации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16. Краевая задача и абсолютный минимум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17. Замкнутые экстремали. Периодические вариационные задачи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ГЛАВА 18. Задача Лагранжа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</w:p>
    <w:p w:rsidR="004A0801" w:rsidRDefault="004A0801" w:rsidP="004A0801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Указатель к литературе</w:t>
      </w:r>
    </w:p>
    <w:p w:rsidR="004A0801" w:rsidRDefault="004A0801" w:rsidP="004A0801">
      <w:pPr>
        <w:pStyle w:val="HTML"/>
        <w:rPr>
          <w:rStyle w:val="a4"/>
          <w:color w:val="333333"/>
          <w:sz w:val="18"/>
          <w:szCs w:val="18"/>
        </w:rPr>
      </w:pPr>
      <w:r>
        <w:rPr>
          <w:rStyle w:val="a5"/>
          <w:color w:val="333333"/>
          <w:sz w:val="18"/>
          <w:szCs w:val="18"/>
        </w:rPr>
        <w:t>Вей-</w:t>
      </w:r>
      <w:proofErr w:type="spellStart"/>
      <w:r>
        <w:rPr>
          <w:rStyle w:val="a5"/>
          <w:color w:val="333333"/>
          <w:sz w:val="18"/>
          <w:szCs w:val="18"/>
        </w:rPr>
        <w:t>Лианг</w:t>
      </w:r>
      <w:proofErr w:type="spellEnd"/>
      <w:r>
        <w:rPr>
          <w:rStyle w:val="a5"/>
          <w:color w:val="333333"/>
          <w:sz w:val="18"/>
          <w:szCs w:val="18"/>
        </w:rPr>
        <w:t xml:space="preserve"> Чжоу. </w:t>
      </w:r>
      <w:r>
        <w:rPr>
          <w:rStyle w:val="a4"/>
          <w:color w:val="333333"/>
          <w:sz w:val="18"/>
          <w:szCs w:val="18"/>
        </w:rPr>
        <w:t>О системе линейных уравнений в частных производных первого порядка</w:t>
      </w:r>
    </w:p>
    <w:p w:rsidR="004A0801" w:rsidRDefault="004A0801" w:rsidP="004A0801">
      <w:pPr>
        <w:pStyle w:val="HTML"/>
        <w:rPr>
          <w:color w:val="333333"/>
          <w:sz w:val="18"/>
          <w:szCs w:val="18"/>
        </w:rPr>
      </w:pPr>
      <w:r>
        <w:rPr>
          <w:rStyle w:val="a4"/>
          <w:color w:val="333333"/>
          <w:sz w:val="18"/>
          <w:szCs w:val="18"/>
        </w:rPr>
        <w:t>Предметный указатель</w:t>
      </w:r>
    </w:p>
    <w:p w:rsidR="00C82B91" w:rsidRPr="004A0801" w:rsidRDefault="00C82B91" w:rsidP="004A0801">
      <w:bookmarkStart w:id="0" w:name="_GoBack"/>
      <w:bookmarkEnd w:id="0"/>
    </w:p>
    <w:sectPr w:rsidR="00C82B91" w:rsidRPr="004A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A"/>
    <w:rsid w:val="00270AEA"/>
    <w:rsid w:val="00394A05"/>
    <w:rsid w:val="004A0801"/>
    <w:rsid w:val="00623ACC"/>
    <w:rsid w:val="006318B3"/>
    <w:rsid w:val="008A4D19"/>
    <w:rsid w:val="009D264C"/>
    <w:rsid w:val="00C82B91"/>
    <w:rsid w:val="00D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6323-8313-498B-8255-37F110F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0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0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AE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3A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94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Company>ИП Ягелло Олег Игоревич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9</cp:revision>
  <dcterms:created xsi:type="dcterms:W3CDTF">2021-10-24T09:51:00Z</dcterms:created>
  <dcterms:modified xsi:type="dcterms:W3CDTF">2021-10-24T10:24:00Z</dcterms:modified>
</cp:coreProperties>
</file>