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C7" w:rsidRDefault="008239C7" w:rsidP="008239C7">
      <w:pPr>
        <w:spacing w:after="0" w:line="240" w:lineRule="auto"/>
      </w:pPr>
      <w:r>
        <w:t>ОГЛАВЛЕНИЕ</w:t>
      </w:r>
    </w:p>
    <w:p w:rsidR="008239C7" w:rsidRDefault="008239C7" w:rsidP="008239C7">
      <w:pPr>
        <w:spacing w:after="0" w:line="240" w:lineRule="auto"/>
      </w:pPr>
      <w:r>
        <w:t>Перечень условных обозначений .......................................................................... 3</w:t>
      </w:r>
    </w:p>
    <w:p w:rsidR="008239C7" w:rsidRDefault="008239C7" w:rsidP="008239C7">
      <w:pPr>
        <w:spacing w:after="0" w:line="240" w:lineRule="auto"/>
      </w:pPr>
      <w:r>
        <w:t>Введение .................................................................................................................. 5</w:t>
      </w:r>
    </w:p>
    <w:p w:rsidR="008239C7" w:rsidRDefault="008239C7" w:rsidP="008239C7">
      <w:pPr>
        <w:spacing w:after="0" w:line="240" w:lineRule="auto"/>
      </w:pPr>
      <w:r>
        <w:t xml:space="preserve">Глава 1. Тракт разрежения </w:t>
      </w:r>
      <w:proofErr w:type="spellStart"/>
      <w:r>
        <w:t>котлоагрегата</w:t>
      </w:r>
      <w:proofErr w:type="spellEnd"/>
      <w:r>
        <w:t xml:space="preserve"> как объект управления ......... 13</w:t>
      </w:r>
    </w:p>
    <w:p w:rsidR="008239C7" w:rsidRDefault="008239C7" w:rsidP="008239C7">
      <w:pPr>
        <w:spacing w:after="0" w:line="240" w:lineRule="auto"/>
      </w:pPr>
      <w:r>
        <w:t xml:space="preserve">1.1. Математическая модель </w:t>
      </w:r>
      <w:proofErr w:type="spellStart"/>
      <w:r>
        <w:t>котлоагрегата</w:t>
      </w:r>
      <w:proofErr w:type="spellEnd"/>
      <w:r>
        <w:t xml:space="preserve"> по тракту разрежения ............ 13</w:t>
      </w:r>
    </w:p>
    <w:p w:rsidR="008239C7" w:rsidRDefault="008239C7" w:rsidP="008239C7">
      <w:pPr>
        <w:spacing w:after="0" w:line="240" w:lineRule="auto"/>
      </w:pPr>
      <w:r>
        <w:t>1.2. Характеристики способов регулирования разрежения ......................... 27</w:t>
      </w:r>
    </w:p>
    <w:p w:rsidR="008239C7" w:rsidRDefault="008239C7" w:rsidP="008239C7">
      <w:pPr>
        <w:spacing w:after="0" w:line="240" w:lineRule="auto"/>
      </w:pPr>
      <w:r>
        <w:t xml:space="preserve">1.3. Обеспечение экономичной работы </w:t>
      </w:r>
      <w:proofErr w:type="spellStart"/>
      <w:r>
        <w:t>котлоаг</w:t>
      </w:r>
      <w:r>
        <w:t>регата</w:t>
      </w:r>
      <w:proofErr w:type="spellEnd"/>
      <w:r>
        <w:t xml:space="preserve"> путем исполь</w:t>
      </w:r>
      <w:r>
        <w:t>зования</w:t>
      </w:r>
    </w:p>
    <w:p w:rsidR="008239C7" w:rsidRDefault="008239C7" w:rsidP="008239C7">
      <w:pPr>
        <w:spacing w:after="0" w:line="240" w:lineRule="auto"/>
      </w:pPr>
      <w:r>
        <w:t xml:space="preserve"> регулируемого асинхронного электропривода ....................... 31</w:t>
      </w:r>
    </w:p>
    <w:p w:rsidR="008239C7" w:rsidRDefault="008239C7" w:rsidP="008239C7">
      <w:pPr>
        <w:spacing w:after="0" w:line="240" w:lineRule="auto"/>
      </w:pPr>
      <w:r>
        <w:t>Выводы по главе 1 ........................................................................................... 38</w:t>
      </w:r>
    </w:p>
    <w:p w:rsidR="008239C7" w:rsidRDefault="008239C7" w:rsidP="008239C7">
      <w:pPr>
        <w:spacing w:after="0" w:line="240" w:lineRule="auto"/>
      </w:pPr>
      <w:r>
        <w:t>Глава 2. Структурный синтез асинхронного электропривода с векторным</w:t>
      </w:r>
      <w:r>
        <w:t xml:space="preserve"> </w:t>
      </w:r>
      <w:r>
        <w:t xml:space="preserve"> управлением</w:t>
      </w:r>
      <w:r>
        <w:t xml:space="preserve"> ..</w:t>
      </w:r>
      <w:r>
        <w:t>. 39</w:t>
      </w:r>
    </w:p>
    <w:p w:rsidR="008239C7" w:rsidRDefault="008239C7" w:rsidP="008239C7">
      <w:pPr>
        <w:spacing w:after="0" w:line="240" w:lineRule="auto"/>
      </w:pPr>
      <w:r>
        <w:t>2.1. Запись уравнений асинхронного двигателя в пространственных</w:t>
      </w:r>
      <w:r>
        <w:t xml:space="preserve"> векторах ....</w:t>
      </w:r>
      <w:r>
        <w:t>39</w:t>
      </w:r>
    </w:p>
    <w:p w:rsidR="008239C7" w:rsidRDefault="008239C7" w:rsidP="008239C7">
      <w:pPr>
        <w:spacing w:after="0" w:line="240" w:lineRule="auto"/>
      </w:pPr>
      <w:r>
        <w:t>2.2. Структурная схема асинхронн</w:t>
      </w:r>
      <w:r>
        <w:t>ого электропривода при ориента</w:t>
      </w:r>
      <w:r>
        <w:t xml:space="preserve">ции системы </w:t>
      </w:r>
    </w:p>
    <w:p w:rsidR="008239C7" w:rsidRDefault="008239C7" w:rsidP="008239C7">
      <w:pPr>
        <w:spacing w:after="0" w:line="240" w:lineRule="auto"/>
      </w:pPr>
      <w:r>
        <w:t>координат по вектору потокосцепления ротора ............. 42</w:t>
      </w:r>
    </w:p>
    <w:p w:rsidR="008239C7" w:rsidRDefault="008239C7" w:rsidP="008239C7">
      <w:pPr>
        <w:spacing w:after="0" w:line="240" w:lineRule="auto"/>
      </w:pPr>
      <w:r>
        <w:t>2.3. Принцип векторного управления ............................................................ 45</w:t>
      </w:r>
    </w:p>
    <w:p w:rsidR="008239C7" w:rsidRDefault="008239C7" w:rsidP="008239C7">
      <w:pPr>
        <w:spacing w:after="0" w:line="240" w:lineRule="auto"/>
      </w:pPr>
      <w:r>
        <w:t>2.4. Синтез и исследование систем</w:t>
      </w:r>
      <w:r>
        <w:t xml:space="preserve">ы векторного управления </w:t>
      </w:r>
      <w:proofErr w:type="gramStart"/>
      <w:r>
        <w:t>с</w:t>
      </w:r>
      <w:proofErr w:type="gramEnd"/>
      <w:r>
        <w:t xml:space="preserve"> пред</w:t>
      </w:r>
      <w:r>
        <w:t>варительно</w:t>
      </w:r>
    </w:p>
    <w:p w:rsidR="008239C7" w:rsidRDefault="008239C7" w:rsidP="008239C7">
      <w:pPr>
        <w:spacing w:after="0" w:line="240" w:lineRule="auto"/>
      </w:pPr>
      <w:r>
        <w:t xml:space="preserve"> намагниченным асинхронным электроприводом ............. 48</w:t>
      </w:r>
    </w:p>
    <w:p w:rsidR="008239C7" w:rsidRDefault="008239C7" w:rsidP="008239C7">
      <w:pPr>
        <w:spacing w:after="0" w:line="240" w:lineRule="auto"/>
      </w:pPr>
      <w:r>
        <w:t xml:space="preserve">2.5. Синтез и исследование системы </w:t>
      </w:r>
      <w:r>
        <w:t xml:space="preserve">векторного управления </w:t>
      </w:r>
      <w:proofErr w:type="gramStart"/>
      <w:r>
        <w:t>без</w:t>
      </w:r>
      <w:proofErr w:type="gramEnd"/>
      <w:r>
        <w:t xml:space="preserve"> пред</w:t>
      </w:r>
      <w:r>
        <w:t>варительного</w:t>
      </w:r>
      <w:r>
        <w:t xml:space="preserve"> </w:t>
      </w:r>
    </w:p>
    <w:p w:rsidR="008239C7" w:rsidRDefault="008239C7" w:rsidP="008239C7">
      <w:pPr>
        <w:spacing w:after="0" w:line="240" w:lineRule="auto"/>
      </w:pPr>
      <w:r>
        <w:t xml:space="preserve"> намагничивания асинхронного электропривода ............. 55</w:t>
      </w:r>
    </w:p>
    <w:p w:rsidR="008239C7" w:rsidRDefault="008239C7" w:rsidP="008239C7">
      <w:pPr>
        <w:spacing w:after="0" w:line="240" w:lineRule="auto"/>
      </w:pPr>
      <w:r>
        <w:t>2.5.1. Структурная линеаризация двухканальной системы .................. 61</w:t>
      </w:r>
    </w:p>
    <w:p w:rsidR="008239C7" w:rsidRDefault="008239C7" w:rsidP="008239C7">
      <w:pPr>
        <w:spacing w:after="0" w:line="240" w:lineRule="auto"/>
      </w:pPr>
      <w:r>
        <w:t>2.5.2. Расчет параметров регу</w:t>
      </w:r>
      <w:r>
        <w:t>лятора скорости в системе элек</w:t>
      </w:r>
      <w:r>
        <w:t xml:space="preserve">тропривода </w:t>
      </w:r>
      <w:proofErr w:type="gramStart"/>
      <w:r>
        <w:t>без</w:t>
      </w:r>
      <w:proofErr w:type="gramEnd"/>
      <w:r>
        <w:t xml:space="preserve"> </w:t>
      </w:r>
      <w:r>
        <w:t xml:space="preserve"> </w:t>
      </w:r>
    </w:p>
    <w:p w:rsidR="008239C7" w:rsidRDefault="008239C7" w:rsidP="008239C7">
      <w:pPr>
        <w:spacing w:after="0" w:line="240" w:lineRule="auto"/>
      </w:pPr>
      <w:r>
        <w:t>предварительного намагничивания</w:t>
      </w:r>
      <w:r>
        <w:t xml:space="preserve">  </w:t>
      </w:r>
      <w:r>
        <w:t>асинхронного двиг</w:t>
      </w:r>
      <w:r>
        <w:t>ателя .................</w:t>
      </w:r>
      <w:r>
        <w:t xml:space="preserve"> 63</w:t>
      </w:r>
    </w:p>
    <w:p w:rsidR="008239C7" w:rsidRDefault="008239C7" w:rsidP="008239C7">
      <w:pPr>
        <w:spacing w:after="0" w:line="240" w:lineRule="auto"/>
      </w:pPr>
      <w:r>
        <w:t>Выводы по главе 2 ........................................................................................... 65</w:t>
      </w:r>
    </w:p>
    <w:p w:rsidR="008239C7" w:rsidRDefault="008239C7" w:rsidP="008239C7">
      <w:pPr>
        <w:spacing w:after="0" w:line="240" w:lineRule="auto"/>
      </w:pPr>
      <w:r>
        <w:t xml:space="preserve">Глава 3. Способы построения регулируемого асинхронного электропривода в системе управления разрежением </w:t>
      </w:r>
      <w:proofErr w:type="spellStart"/>
      <w:r>
        <w:t>котлоагрегата</w:t>
      </w:r>
      <w:proofErr w:type="spellEnd"/>
      <w:r>
        <w:t xml:space="preserve"> ...................................................................................... 67</w:t>
      </w:r>
    </w:p>
    <w:p w:rsidR="008239C7" w:rsidRDefault="008239C7" w:rsidP="008239C7">
      <w:pPr>
        <w:spacing w:after="0" w:line="240" w:lineRule="auto"/>
      </w:pPr>
      <w:r>
        <w:t>3.1. Особенности тягодутьевых машин ......................................................... 68</w:t>
      </w:r>
    </w:p>
    <w:p w:rsidR="008239C7" w:rsidRDefault="008239C7" w:rsidP="008239C7">
      <w:pPr>
        <w:spacing w:after="0" w:line="240" w:lineRule="auto"/>
      </w:pPr>
      <w:r>
        <w:t xml:space="preserve">3.2. Статическая устойчивость электропривода с </w:t>
      </w:r>
      <w:proofErr w:type="spellStart"/>
      <w:r>
        <w:t>вентил</w:t>
      </w:r>
      <w:r>
        <w:t>яторной</w:t>
      </w:r>
      <w:proofErr w:type="spellEnd"/>
      <w:r>
        <w:t xml:space="preserve"> ха</w:t>
      </w:r>
      <w:r>
        <w:t>рактери</w:t>
      </w:r>
      <w:r>
        <w:t>стикой ..</w:t>
      </w:r>
      <w:r>
        <w:t>. 77</w:t>
      </w:r>
    </w:p>
    <w:p w:rsidR="008239C7" w:rsidRDefault="008239C7" w:rsidP="008239C7">
      <w:pPr>
        <w:spacing w:after="0" w:line="240" w:lineRule="auto"/>
      </w:pPr>
      <w:r>
        <w:t>3.3. Обеспечение переменной жесткости рабочих характеристик</w:t>
      </w:r>
      <w:r>
        <w:t xml:space="preserve"> </w:t>
      </w:r>
      <w:r>
        <w:t>Электроприво</w:t>
      </w:r>
      <w:r>
        <w:t>да .</w:t>
      </w:r>
      <w:r>
        <w:t>. 81</w:t>
      </w:r>
    </w:p>
    <w:p w:rsidR="008239C7" w:rsidRDefault="008239C7" w:rsidP="008239C7">
      <w:pPr>
        <w:spacing w:after="0" w:line="240" w:lineRule="auto"/>
      </w:pPr>
      <w:r>
        <w:t>3.4. Преобразованная структурная схема асинхронного двигателя</w:t>
      </w:r>
    </w:p>
    <w:p w:rsidR="008239C7" w:rsidRDefault="008239C7" w:rsidP="008239C7">
      <w:pPr>
        <w:spacing w:after="0" w:line="240" w:lineRule="auto"/>
      </w:pPr>
      <w:r>
        <w:t>при векторном управлении ..................................................................... 83</w:t>
      </w:r>
    </w:p>
    <w:p w:rsidR="008239C7" w:rsidRDefault="008239C7" w:rsidP="008239C7">
      <w:pPr>
        <w:spacing w:after="0" w:line="240" w:lineRule="auto"/>
      </w:pPr>
      <w:r>
        <w:t>3.5. Расчет переменных параметро</w:t>
      </w:r>
      <w:r>
        <w:t>в регулятора скорости и коэффи</w:t>
      </w:r>
      <w:r>
        <w:t>циента</w:t>
      </w:r>
    </w:p>
    <w:p w:rsidR="008239C7" w:rsidRDefault="008239C7" w:rsidP="008239C7">
      <w:pPr>
        <w:spacing w:after="0" w:line="240" w:lineRule="auto"/>
      </w:pPr>
      <w:r>
        <w:t>обратной связи .............</w:t>
      </w:r>
      <w:r>
        <w:t>......................…………….......</w:t>
      </w:r>
      <w:r>
        <w:t xml:space="preserve"> 86</w:t>
      </w:r>
    </w:p>
    <w:p w:rsidR="008239C7" w:rsidRDefault="008239C7" w:rsidP="008239C7">
      <w:pPr>
        <w:spacing w:after="0" w:line="240" w:lineRule="auto"/>
      </w:pPr>
      <w:r>
        <w:t>3.6. Закон изменения задающего напряжения .............................................. 88</w:t>
      </w:r>
    </w:p>
    <w:p w:rsidR="008239C7" w:rsidRDefault="008239C7" w:rsidP="008239C7">
      <w:pPr>
        <w:spacing w:after="0" w:line="240" w:lineRule="auto"/>
      </w:pPr>
      <w:r>
        <w:t xml:space="preserve">3.7. Исследование работы электропривода с учетом </w:t>
      </w:r>
      <w:proofErr w:type="spellStart"/>
      <w:r>
        <w:t>вентиляторного</w:t>
      </w:r>
      <w:proofErr w:type="spellEnd"/>
      <w:r>
        <w:t xml:space="preserve"> </w:t>
      </w:r>
      <w:r>
        <w:t>характера нагрузки и переменными параметрами регулятора</w:t>
      </w:r>
      <w:r>
        <w:t xml:space="preserve"> </w:t>
      </w:r>
      <w:r>
        <w:t>скорости ...............................</w:t>
      </w:r>
      <w:r>
        <w:t>....................</w:t>
      </w:r>
      <w:r>
        <w:t xml:space="preserve">..... 89 </w:t>
      </w:r>
    </w:p>
    <w:p w:rsidR="008239C7" w:rsidRDefault="008239C7" w:rsidP="008239C7">
      <w:pPr>
        <w:spacing w:after="0" w:line="240" w:lineRule="auto"/>
      </w:pPr>
      <w:r>
        <w:t xml:space="preserve">3.8. Формирование </w:t>
      </w:r>
      <w:proofErr w:type="spellStart"/>
      <w:r>
        <w:t>пускотормоз</w:t>
      </w:r>
      <w:r>
        <w:t>ных</w:t>
      </w:r>
      <w:proofErr w:type="spellEnd"/>
      <w:r>
        <w:t xml:space="preserve"> режимов работы электроприво</w:t>
      </w:r>
      <w:r>
        <w:t xml:space="preserve">да </w:t>
      </w:r>
    </w:p>
    <w:p w:rsidR="008239C7" w:rsidRDefault="008239C7" w:rsidP="008239C7">
      <w:pPr>
        <w:spacing w:after="0" w:line="240" w:lineRule="auto"/>
      </w:pPr>
      <w:r>
        <w:t xml:space="preserve">с </w:t>
      </w:r>
      <w:proofErr w:type="spellStart"/>
      <w:r>
        <w:t>вентиляторной</w:t>
      </w:r>
      <w:proofErr w:type="spellEnd"/>
      <w:r>
        <w:t xml:space="preserve"> нагрузкой ...............................</w:t>
      </w:r>
      <w:r>
        <w:t>.............................</w:t>
      </w:r>
      <w:r>
        <w:t>. 93</w:t>
      </w:r>
    </w:p>
    <w:p w:rsidR="008239C7" w:rsidRDefault="008239C7" w:rsidP="008239C7">
      <w:pPr>
        <w:spacing w:after="0" w:line="240" w:lineRule="auto"/>
      </w:pPr>
      <w:r>
        <w:t>3.8.1. Пуск электропривода</w:t>
      </w:r>
      <w:r>
        <w:t xml:space="preserve"> при постоянном моменте электро</w:t>
      </w:r>
      <w:r>
        <w:t>п</w:t>
      </w:r>
      <w:r>
        <w:t>ривода .............</w:t>
      </w:r>
      <w:r>
        <w:t>.. 93</w:t>
      </w:r>
    </w:p>
    <w:p w:rsidR="008239C7" w:rsidRDefault="008239C7" w:rsidP="008239C7">
      <w:pPr>
        <w:spacing w:after="0" w:line="240" w:lineRule="auto"/>
      </w:pPr>
      <w:r>
        <w:t xml:space="preserve">3.8.2. Пуск электропривода при ортогональности </w:t>
      </w:r>
      <w:proofErr w:type="gramStart"/>
      <w:r>
        <w:t>механических</w:t>
      </w:r>
      <w:proofErr w:type="gramEnd"/>
    </w:p>
    <w:p w:rsidR="008239C7" w:rsidRDefault="008239C7" w:rsidP="008239C7">
      <w:pPr>
        <w:spacing w:after="0" w:line="240" w:lineRule="auto"/>
      </w:pPr>
      <w:r>
        <w:t>характеристик электропривода и нагрузки ................................. 96</w:t>
      </w:r>
    </w:p>
    <w:p w:rsidR="008239C7" w:rsidRDefault="008239C7" w:rsidP="008239C7">
      <w:pPr>
        <w:spacing w:after="0" w:line="240" w:lineRule="auto"/>
      </w:pPr>
      <w:r>
        <w:t xml:space="preserve">3.8.3. Формирование </w:t>
      </w:r>
      <w:proofErr w:type="spellStart"/>
      <w:r>
        <w:t>пускотормозных</w:t>
      </w:r>
      <w:proofErr w:type="spellEnd"/>
      <w:r>
        <w:t xml:space="preserve"> режимов при </w:t>
      </w:r>
      <w:proofErr w:type="gramStart"/>
      <w:r>
        <w:t>постоянном</w:t>
      </w:r>
      <w:proofErr w:type="gramEnd"/>
    </w:p>
    <w:p w:rsidR="008239C7" w:rsidRDefault="008239C7" w:rsidP="008239C7">
      <w:pPr>
        <w:spacing w:after="0" w:line="240" w:lineRule="auto"/>
      </w:pPr>
      <w:r>
        <w:t xml:space="preserve">динамическом </w:t>
      </w:r>
      <w:proofErr w:type="gramStart"/>
      <w:r>
        <w:t>моменте</w:t>
      </w:r>
      <w:proofErr w:type="gramEnd"/>
      <w:r>
        <w:t xml:space="preserve"> ................................................................. 99</w:t>
      </w:r>
    </w:p>
    <w:p w:rsidR="008239C7" w:rsidRDefault="008239C7" w:rsidP="008239C7">
      <w:pPr>
        <w:spacing w:after="0" w:line="240" w:lineRule="auto"/>
      </w:pPr>
      <w:r>
        <w:t>Выводы по главе 3 ......................................................................................... 105</w:t>
      </w:r>
    </w:p>
    <w:p w:rsidR="008239C7" w:rsidRDefault="008239C7" w:rsidP="008239C7">
      <w:pPr>
        <w:spacing w:after="0" w:line="240" w:lineRule="auto"/>
      </w:pPr>
      <w:r>
        <w:t>Глава 4. Одноканальная система регулирования разрежения</w:t>
      </w:r>
    </w:p>
    <w:p w:rsidR="008239C7" w:rsidRDefault="008239C7" w:rsidP="008239C7">
      <w:pPr>
        <w:spacing w:after="0" w:line="240" w:lineRule="auto"/>
      </w:pPr>
      <w:proofErr w:type="spellStart"/>
      <w:r>
        <w:t>котлоагрегата</w:t>
      </w:r>
      <w:proofErr w:type="spellEnd"/>
      <w:r>
        <w:t xml:space="preserve"> с управляемым асинхронным</w:t>
      </w:r>
    </w:p>
    <w:p w:rsidR="008239C7" w:rsidRDefault="008239C7" w:rsidP="008239C7">
      <w:pPr>
        <w:spacing w:after="0" w:line="240" w:lineRule="auto"/>
      </w:pPr>
      <w:r>
        <w:t>электроприводом .............................................................................. 107</w:t>
      </w:r>
    </w:p>
    <w:p w:rsidR="008239C7" w:rsidRDefault="008239C7" w:rsidP="008239C7">
      <w:pPr>
        <w:spacing w:after="0" w:line="240" w:lineRule="auto"/>
      </w:pPr>
      <w:r>
        <w:t>4.1. Постановка задачи .................................................................................. 107</w:t>
      </w:r>
    </w:p>
    <w:p w:rsidR="008239C7" w:rsidRDefault="008239C7" w:rsidP="008239C7">
      <w:pPr>
        <w:spacing w:after="0" w:line="240" w:lineRule="auto"/>
      </w:pPr>
      <w:r>
        <w:t>4.2. Синтез регулятора разрежения в верхней части топки котла ............ 112</w:t>
      </w:r>
    </w:p>
    <w:p w:rsidR="008239C7" w:rsidRDefault="008239C7" w:rsidP="008239C7">
      <w:pPr>
        <w:spacing w:after="0" w:line="240" w:lineRule="auto"/>
      </w:pPr>
      <w:r>
        <w:t>4.3. Исследование работы регулятора разрежения в верхней части</w:t>
      </w:r>
      <w:r>
        <w:t xml:space="preserve"> </w:t>
      </w:r>
      <w:r>
        <w:t>топки к</w:t>
      </w:r>
      <w:r>
        <w:t>отла .</w:t>
      </w:r>
      <w:r>
        <w:t>.. 117</w:t>
      </w:r>
    </w:p>
    <w:p w:rsidR="008239C7" w:rsidRDefault="008239C7" w:rsidP="008239C7">
      <w:pPr>
        <w:spacing w:after="0" w:line="240" w:lineRule="auto"/>
      </w:pPr>
      <w:r>
        <w:t>4.4. Исследование регулятора разрежения с нелинейной моделью</w:t>
      </w:r>
      <w:r>
        <w:t xml:space="preserve"> </w:t>
      </w:r>
      <w:r>
        <w:t>газово</w:t>
      </w:r>
      <w:r>
        <w:t xml:space="preserve">го тракта </w:t>
      </w:r>
      <w:r>
        <w:t>. 120</w:t>
      </w:r>
    </w:p>
    <w:p w:rsidR="008239C7" w:rsidRDefault="008239C7" w:rsidP="008239C7">
      <w:pPr>
        <w:spacing w:after="0" w:line="240" w:lineRule="auto"/>
      </w:pPr>
      <w:r>
        <w:t>4.5. Синтез регулятора разрежения с переменными параметрами</w:t>
      </w:r>
    </w:p>
    <w:p w:rsidR="008239C7" w:rsidRDefault="008239C7" w:rsidP="008239C7">
      <w:pPr>
        <w:spacing w:after="0" w:line="240" w:lineRule="auto"/>
      </w:pPr>
      <w:r>
        <w:t xml:space="preserve">при учете </w:t>
      </w:r>
      <w:proofErr w:type="spellStart"/>
      <w:r>
        <w:t>вентиляторного</w:t>
      </w:r>
      <w:proofErr w:type="spellEnd"/>
      <w:r>
        <w:t xml:space="preserve"> характера нагрузки ................................... 123</w:t>
      </w:r>
    </w:p>
    <w:p w:rsidR="008239C7" w:rsidRDefault="008239C7" w:rsidP="008239C7">
      <w:pPr>
        <w:spacing w:after="0" w:line="240" w:lineRule="auto"/>
      </w:pPr>
      <w:r>
        <w:t>4.6. Система регулирования ра</w:t>
      </w:r>
      <w:r>
        <w:t>зрежения с учетом основных нели</w:t>
      </w:r>
      <w:r>
        <w:t xml:space="preserve">нейностей </w:t>
      </w:r>
      <w:r>
        <w:t xml:space="preserve"> </w:t>
      </w:r>
      <w:proofErr w:type="spellStart"/>
      <w:r>
        <w:t>бъекта</w:t>
      </w:r>
      <w:proofErr w:type="spellEnd"/>
      <w:r>
        <w:t>…..</w:t>
      </w:r>
      <w:bookmarkStart w:id="0" w:name="_GoBack"/>
      <w:bookmarkEnd w:id="0"/>
      <w:r>
        <w:t>. 129</w:t>
      </w:r>
    </w:p>
    <w:p w:rsidR="008239C7" w:rsidRDefault="008239C7" w:rsidP="008239C7">
      <w:pPr>
        <w:spacing w:after="0" w:line="240" w:lineRule="auto"/>
      </w:pPr>
      <w:r>
        <w:t>4.7. Исследование системы рег</w:t>
      </w:r>
      <w:r>
        <w:t>улирования разрежения в переход</w:t>
      </w:r>
      <w:r>
        <w:t>ных режимах при постоянстве динамического момента</w:t>
      </w:r>
      <w:r>
        <w:t xml:space="preserve">  </w:t>
      </w:r>
      <w:r>
        <w:t>двига</w:t>
      </w:r>
      <w:r>
        <w:t>теля .................</w:t>
      </w:r>
      <w:r>
        <w:t>..133</w:t>
      </w:r>
    </w:p>
    <w:p w:rsidR="008239C7" w:rsidRDefault="008239C7" w:rsidP="008239C7">
      <w:pPr>
        <w:spacing w:after="0" w:line="240" w:lineRule="auto"/>
      </w:pPr>
      <w:r>
        <w:lastRenderedPageBreak/>
        <w:t>Выводы по главе 4 ......................................................................................... 138</w:t>
      </w:r>
    </w:p>
    <w:p w:rsidR="008239C7" w:rsidRDefault="008239C7" w:rsidP="008239C7">
      <w:pPr>
        <w:spacing w:after="0" w:line="240" w:lineRule="auto"/>
      </w:pPr>
      <w:r>
        <w:t xml:space="preserve">Глава 5. Система регулирования разрежения в </w:t>
      </w:r>
      <w:proofErr w:type="spellStart"/>
      <w:r>
        <w:t>котлоагрегате</w:t>
      </w:r>
      <w:proofErr w:type="spellEnd"/>
      <w:r>
        <w:t xml:space="preserve"> </w:t>
      </w:r>
      <w:r>
        <w:t>по двум каналам воздействия с управляемыми</w:t>
      </w:r>
      <w:r>
        <w:t xml:space="preserve"> </w:t>
      </w:r>
      <w:r>
        <w:t>асинхронными двига</w:t>
      </w:r>
      <w:r>
        <w:t>телями ...............</w:t>
      </w:r>
      <w:r>
        <w:t>. 139</w:t>
      </w:r>
    </w:p>
    <w:p w:rsidR="008239C7" w:rsidRDefault="008239C7" w:rsidP="008239C7">
      <w:pPr>
        <w:spacing w:after="0" w:line="240" w:lineRule="auto"/>
      </w:pPr>
      <w:r>
        <w:t>5.1. Постановка задачи .................................................................................. 139</w:t>
      </w:r>
    </w:p>
    <w:p w:rsidR="008239C7" w:rsidRDefault="008239C7" w:rsidP="008239C7">
      <w:pPr>
        <w:spacing w:after="0" w:line="240" w:lineRule="auto"/>
      </w:pPr>
      <w:r>
        <w:t>5.2. Использование динамической связи между первым и вторым</w:t>
      </w:r>
      <w:r>
        <w:t xml:space="preserve"> каналом .........</w:t>
      </w:r>
      <w:r>
        <w:t>141</w:t>
      </w:r>
    </w:p>
    <w:p w:rsidR="008239C7" w:rsidRDefault="008239C7" w:rsidP="008239C7">
      <w:pPr>
        <w:spacing w:after="0" w:line="240" w:lineRule="auto"/>
      </w:pPr>
      <w:r>
        <w:t>5.3. Последовательный синтез с</w:t>
      </w:r>
      <w:r>
        <w:t>истемы регулирования по двум ка</w:t>
      </w:r>
      <w:r>
        <w:t>нала</w:t>
      </w:r>
      <w:r>
        <w:t>м воздействия ..</w:t>
      </w:r>
      <w:r>
        <w:t>148</w:t>
      </w:r>
    </w:p>
    <w:p w:rsidR="008239C7" w:rsidRDefault="008239C7" w:rsidP="008239C7">
      <w:pPr>
        <w:spacing w:after="0" w:line="240" w:lineRule="auto"/>
      </w:pPr>
      <w:r>
        <w:t>5.4. «Прямой» синтез системы ре</w:t>
      </w:r>
      <w:r>
        <w:t>гулирования по двум каналам воз</w:t>
      </w:r>
      <w:r>
        <w:t>действия .</w:t>
      </w:r>
      <w:r>
        <w:t>....</w:t>
      </w:r>
      <w:r>
        <w:t>. 153</w:t>
      </w:r>
    </w:p>
    <w:p w:rsidR="008239C7" w:rsidRDefault="008239C7" w:rsidP="008239C7">
      <w:pPr>
        <w:spacing w:after="0" w:line="240" w:lineRule="auto"/>
      </w:pPr>
      <w:r>
        <w:t>5.5. Реализация разработанных алгоритмов управления разрежением</w:t>
      </w:r>
    </w:p>
    <w:p w:rsidR="008239C7" w:rsidRDefault="008239C7" w:rsidP="008239C7">
      <w:pPr>
        <w:spacing w:after="0" w:line="240" w:lineRule="auto"/>
      </w:pPr>
      <w:r>
        <w:t>в топке на контроллере комплекса «КОНТАР» .................................. 159</w:t>
      </w:r>
    </w:p>
    <w:p w:rsidR="008239C7" w:rsidRDefault="008239C7" w:rsidP="008239C7">
      <w:pPr>
        <w:spacing w:after="0" w:line="240" w:lineRule="auto"/>
      </w:pPr>
      <w:r>
        <w:t>5.6. Выводы по главе 5 .................................................................................. 164</w:t>
      </w:r>
    </w:p>
    <w:p w:rsidR="008239C7" w:rsidRDefault="008239C7" w:rsidP="008239C7">
      <w:pPr>
        <w:spacing w:after="0" w:line="240" w:lineRule="auto"/>
      </w:pPr>
      <w:r>
        <w:t>Заключение .......................................................................................................... 165</w:t>
      </w:r>
    </w:p>
    <w:p w:rsidR="002D53DA" w:rsidRPr="008239C7" w:rsidRDefault="008239C7" w:rsidP="008239C7">
      <w:pPr>
        <w:spacing w:after="0" w:line="240" w:lineRule="auto"/>
      </w:pPr>
      <w:r>
        <w:t>Библиографический список ............................................................................... 167</w:t>
      </w:r>
    </w:p>
    <w:sectPr w:rsidR="002D53DA" w:rsidRPr="008239C7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E748B"/>
    <w:rsid w:val="000F391E"/>
    <w:rsid w:val="002534F2"/>
    <w:rsid w:val="002D53DA"/>
    <w:rsid w:val="002E0289"/>
    <w:rsid w:val="003A112E"/>
    <w:rsid w:val="004529EB"/>
    <w:rsid w:val="004A0077"/>
    <w:rsid w:val="004E58E8"/>
    <w:rsid w:val="004F68F3"/>
    <w:rsid w:val="005F674B"/>
    <w:rsid w:val="00614EB7"/>
    <w:rsid w:val="0068728B"/>
    <w:rsid w:val="0073786D"/>
    <w:rsid w:val="007412AC"/>
    <w:rsid w:val="007D2AD4"/>
    <w:rsid w:val="007F016F"/>
    <w:rsid w:val="0080078C"/>
    <w:rsid w:val="008202E4"/>
    <w:rsid w:val="008239C7"/>
    <w:rsid w:val="008C52F3"/>
    <w:rsid w:val="008F7305"/>
    <w:rsid w:val="00937043"/>
    <w:rsid w:val="00937CCB"/>
    <w:rsid w:val="00991352"/>
    <w:rsid w:val="009C08DD"/>
    <w:rsid w:val="009F0C60"/>
    <w:rsid w:val="00AF663F"/>
    <w:rsid w:val="00BB4AD6"/>
    <w:rsid w:val="00BE16D9"/>
    <w:rsid w:val="00BE3810"/>
    <w:rsid w:val="00C508BF"/>
    <w:rsid w:val="00C95AA2"/>
    <w:rsid w:val="00CE6F02"/>
    <w:rsid w:val="00D43A86"/>
    <w:rsid w:val="00D718EB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7076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50</cp:revision>
  <dcterms:created xsi:type="dcterms:W3CDTF">2018-02-08T08:50:00Z</dcterms:created>
  <dcterms:modified xsi:type="dcterms:W3CDTF">2018-02-13T08:02:00Z</dcterms:modified>
</cp:coreProperties>
</file>