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DA" w:rsidRPr="00D718EB" w:rsidRDefault="00D718EB" w:rsidP="00D718EB">
      <w:r>
        <w:rPr>
          <w:rFonts w:ascii="Verdana" w:hAnsi="Verdana"/>
          <w:color w:val="000000"/>
          <w:sz w:val="18"/>
          <w:szCs w:val="18"/>
        </w:rPr>
        <w:t>ОГЛАВЛЕНИЕ</w:t>
      </w:r>
      <w:r>
        <w:rPr>
          <w:rFonts w:ascii="Verdana" w:hAnsi="Verdana"/>
          <w:color w:val="000000"/>
          <w:sz w:val="18"/>
          <w:szCs w:val="18"/>
        </w:rPr>
        <w:br/>
        <w:t>Предисловие    11</w:t>
      </w:r>
      <w:r>
        <w:rPr>
          <w:rFonts w:ascii="Verdana" w:hAnsi="Verdana"/>
          <w:color w:val="000000"/>
          <w:sz w:val="18"/>
          <w:szCs w:val="18"/>
        </w:rPr>
        <w:br/>
        <w:t>Введение    14</w:t>
      </w:r>
      <w:r>
        <w:rPr>
          <w:rFonts w:ascii="Verdana" w:hAnsi="Verdana"/>
          <w:color w:val="000000"/>
          <w:sz w:val="18"/>
          <w:szCs w:val="18"/>
        </w:rPr>
        <w:br/>
        <w:t>Глава 1. Возобновляемые ресурсы Земли    19</w:t>
      </w:r>
      <w:r>
        <w:rPr>
          <w:rFonts w:ascii="Verdana" w:hAnsi="Verdana"/>
          <w:color w:val="000000"/>
          <w:sz w:val="18"/>
          <w:szCs w:val="18"/>
        </w:rPr>
        <w:br/>
        <w:t>1.1. Классификация и характеристика ВИЭ    19</w:t>
      </w:r>
      <w:r>
        <w:rPr>
          <w:rFonts w:ascii="Verdana" w:hAnsi="Verdana"/>
          <w:color w:val="000000"/>
          <w:sz w:val="18"/>
          <w:szCs w:val="18"/>
        </w:rPr>
        <w:br/>
        <w:t>1.2. Гидроэнергия    24</w:t>
      </w:r>
      <w:r>
        <w:rPr>
          <w:rFonts w:ascii="Verdana" w:hAnsi="Verdana"/>
          <w:color w:val="000000"/>
          <w:sz w:val="18"/>
          <w:szCs w:val="18"/>
        </w:rPr>
        <w:br/>
        <w:t>1.3. Энергия ветра    32</w:t>
      </w:r>
      <w:r>
        <w:rPr>
          <w:rFonts w:ascii="Verdana" w:hAnsi="Verdana"/>
          <w:color w:val="000000"/>
          <w:sz w:val="18"/>
          <w:szCs w:val="18"/>
        </w:rPr>
        <w:br/>
        <w:t>1.4. Геотермальная энергия    38</w:t>
      </w:r>
      <w:r>
        <w:rPr>
          <w:rFonts w:ascii="Verdana" w:hAnsi="Verdana"/>
          <w:color w:val="000000"/>
          <w:sz w:val="18"/>
          <w:szCs w:val="18"/>
        </w:rPr>
        <w:br/>
        <w:t>1.5. Солнечная энергия    45</w:t>
      </w:r>
      <w:r>
        <w:rPr>
          <w:rFonts w:ascii="Verdana" w:hAnsi="Verdana"/>
          <w:color w:val="000000"/>
          <w:sz w:val="18"/>
          <w:szCs w:val="18"/>
        </w:rPr>
        <w:br/>
        <w:t>1.5.1. Спектр солнечного излучения    45</w:t>
      </w:r>
      <w:r>
        <w:rPr>
          <w:rFonts w:ascii="Verdana" w:hAnsi="Verdana"/>
          <w:color w:val="000000"/>
          <w:sz w:val="18"/>
          <w:szCs w:val="18"/>
        </w:rPr>
        <w:br/>
        <w:t>1.5.2. Процессы в атмосфере  при прохождении солнечного излучения    48</w:t>
      </w:r>
      <w:r>
        <w:rPr>
          <w:rFonts w:ascii="Verdana" w:hAnsi="Verdana"/>
          <w:color w:val="000000"/>
          <w:sz w:val="18"/>
          <w:szCs w:val="18"/>
        </w:rPr>
        <w:br/>
        <w:t>1.5.3. Способы преобразования солнечной энергии    50</w:t>
      </w:r>
      <w:r>
        <w:rPr>
          <w:rFonts w:ascii="Verdana" w:hAnsi="Verdana"/>
          <w:color w:val="000000"/>
          <w:sz w:val="18"/>
          <w:szCs w:val="18"/>
        </w:rPr>
        <w:br/>
        <w:t>1.6. Возобновляемые энергоресурсы России    51</w:t>
      </w:r>
      <w:r>
        <w:rPr>
          <w:rFonts w:ascii="Verdana" w:hAnsi="Verdana"/>
          <w:color w:val="000000"/>
          <w:sz w:val="18"/>
          <w:szCs w:val="18"/>
        </w:rPr>
        <w:br/>
        <w:t>Глава 2. Ветроэнергетика    61</w:t>
      </w:r>
      <w:r>
        <w:rPr>
          <w:rFonts w:ascii="Verdana" w:hAnsi="Verdana"/>
          <w:color w:val="000000"/>
          <w:sz w:val="18"/>
          <w:szCs w:val="18"/>
        </w:rPr>
        <w:br/>
        <w:t xml:space="preserve">2.1. Классификация </w:t>
      </w:r>
      <w:proofErr w:type="spellStart"/>
      <w:r>
        <w:rPr>
          <w:rFonts w:ascii="Verdana" w:hAnsi="Verdana"/>
          <w:color w:val="000000"/>
          <w:sz w:val="18"/>
          <w:szCs w:val="18"/>
        </w:rPr>
        <w:t>ветроустановок</w:t>
      </w:r>
      <w:proofErr w:type="spellEnd"/>
      <w:r>
        <w:rPr>
          <w:rFonts w:ascii="Verdana" w:hAnsi="Verdana"/>
          <w:color w:val="000000"/>
          <w:sz w:val="18"/>
          <w:szCs w:val="18"/>
        </w:rPr>
        <w:t>    70</w:t>
      </w:r>
      <w:r>
        <w:rPr>
          <w:rFonts w:ascii="Verdana" w:hAnsi="Verdana"/>
          <w:color w:val="000000"/>
          <w:sz w:val="18"/>
          <w:szCs w:val="18"/>
        </w:rPr>
        <w:br/>
        <w:t>2.2. Параметры ветрового потока    76</w:t>
      </w:r>
      <w:r>
        <w:rPr>
          <w:rFonts w:ascii="Verdana" w:hAnsi="Verdana"/>
          <w:color w:val="000000"/>
          <w:sz w:val="18"/>
          <w:szCs w:val="18"/>
        </w:rPr>
        <w:br/>
        <w:t>2.2.1. Измерительные комплексы параметров  </w:t>
      </w:r>
      <w:proofErr w:type="spellStart"/>
      <w:r>
        <w:rPr>
          <w:rFonts w:ascii="Verdana" w:hAnsi="Verdana"/>
          <w:color w:val="000000"/>
          <w:sz w:val="18"/>
          <w:szCs w:val="18"/>
        </w:rPr>
        <w:t>ветропотока</w:t>
      </w:r>
      <w:proofErr w:type="spellEnd"/>
      <w:r>
        <w:rPr>
          <w:rFonts w:ascii="Verdana" w:hAnsi="Verdana"/>
          <w:color w:val="000000"/>
          <w:sz w:val="18"/>
          <w:szCs w:val="18"/>
        </w:rPr>
        <w:t>    78</w:t>
      </w:r>
      <w:r>
        <w:rPr>
          <w:rFonts w:ascii="Verdana" w:hAnsi="Verdana"/>
          <w:color w:val="000000"/>
          <w:sz w:val="18"/>
          <w:szCs w:val="18"/>
        </w:rPr>
        <w:br/>
        <w:t>2.2.2. Распределение скоростей ветра    80</w:t>
      </w:r>
      <w:r>
        <w:rPr>
          <w:rFonts w:ascii="Verdana" w:hAnsi="Verdana"/>
          <w:color w:val="000000"/>
          <w:sz w:val="18"/>
          <w:szCs w:val="18"/>
        </w:rPr>
        <w:br/>
        <w:t>2.2.3. Распределение энергии    89</w:t>
      </w:r>
      <w:r>
        <w:rPr>
          <w:rFonts w:ascii="Verdana" w:hAnsi="Verdana"/>
          <w:color w:val="000000"/>
          <w:sz w:val="18"/>
          <w:szCs w:val="18"/>
        </w:rPr>
        <w:br/>
        <w:t>2.2.4. Зависимость средней скорости ветра от высоты    91</w:t>
      </w:r>
      <w:r>
        <w:rPr>
          <w:rFonts w:ascii="Verdana" w:hAnsi="Verdana"/>
          <w:color w:val="000000"/>
          <w:sz w:val="18"/>
          <w:szCs w:val="18"/>
        </w:rPr>
        <w:br/>
        <w:t>2.3. Основы теории  ветроэнергетических установок    94</w:t>
      </w:r>
      <w:r>
        <w:rPr>
          <w:rFonts w:ascii="Verdana" w:hAnsi="Verdana"/>
          <w:color w:val="000000"/>
          <w:sz w:val="18"/>
          <w:szCs w:val="18"/>
        </w:rPr>
        <w:br/>
        <w:t>2.3.1. Теория идеального ветроколеса  в рамках линейной теории    94</w:t>
      </w:r>
      <w:r>
        <w:rPr>
          <w:rFonts w:ascii="Verdana" w:hAnsi="Verdana"/>
          <w:color w:val="000000"/>
          <w:sz w:val="18"/>
          <w:szCs w:val="18"/>
        </w:rPr>
        <w:br/>
        <w:t>2.3.2. Теория реального ветроколеса    107</w:t>
      </w:r>
      <w:r>
        <w:rPr>
          <w:rFonts w:ascii="Verdana" w:hAnsi="Verdana"/>
          <w:color w:val="000000"/>
          <w:sz w:val="18"/>
          <w:szCs w:val="18"/>
        </w:rPr>
        <w:br/>
        <w:t>2.3.2.1. Работа элементарных лопастей ветроколеса. Первое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уравнение связи    107</w:t>
      </w:r>
      <w:r>
        <w:rPr>
          <w:rFonts w:ascii="Verdana" w:hAnsi="Verdana"/>
          <w:color w:val="000000"/>
          <w:sz w:val="18"/>
          <w:szCs w:val="18"/>
        </w:rPr>
        <w:br/>
        <w:t>2.3.2.2. Второе уравнение связи    112</w:t>
      </w:r>
      <w:r>
        <w:rPr>
          <w:rFonts w:ascii="Verdana" w:hAnsi="Verdana"/>
          <w:color w:val="000000"/>
          <w:sz w:val="18"/>
          <w:szCs w:val="18"/>
        </w:rPr>
        <w:br/>
        <w:t>2.3.2.3. Момент и мощность ветроколеса    117</w:t>
      </w:r>
      <w:r>
        <w:rPr>
          <w:rFonts w:ascii="Verdana" w:hAnsi="Verdana"/>
          <w:color w:val="000000"/>
          <w:sz w:val="18"/>
          <w:szCs w:val="18"/>
        </w:rPr>
        <w:br/>
        <w:t>2.3.2.4. Потери, возникающие при взаимодействии ветроколеса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с воздушным потоком    119</w:t>
      </w:r>
      <w:r>
        <w:rPr>
          <w:rFonts w:ascii="Verdana" w:hAnsi="Verdana"/>
          <w:color w:val="000000"/>
          <w:sz w:val="18"/>
          <w:szCs w:val="18"/>
        </w:rPr>
        <w:br/>
        <w:t>2.4. Режимы работы  ветроэнергетических установок    123</w:t>
      </w:r>
      <w:r>
        <w:rPr>
          <w:rFonts w:ascii="Verdana" w:hAnsi="Verdana"/>
          <w:color w:val="000000"/>
          <w:sz w:val="18"/>
          <w:szCs w:val="18"/>
        </w:rPr>
        <w:br/>
        <w:t>2.4.1. Режимы работы ветроколеса    123</w:t>
      </w:r>
      <w:r>
        <w:rPr>
          <w:rFonts w:ascii="Verdana" w:hAnsi="Verdana"/>
          <w:color w:val="000000"/>
          <w:sz w:val="18"/>
          <w:szCs w:val="18"/>
        </w:rPr>
        <w:br/>
        <w:t>2.4.2. Использование ветроколесом энергии ветра    127</w:t>
      </w:r>
      <w:r>
        <w:rPr>
          <w:rFonts w:ascii="Verdana" w:hAnsi="Verdana"/>
          <w:color w:val="000000"/>
          <w:sz w:val="18"/>
          <w:szCs w:val="18"/>
        </w:rPr>
        <w:br/>
        <w:t>2.4.3. Режимы работы ветроколеса и генератора ВЭУ    130</w:t>
      </w:r>
      <w:r>
        <w:rPr>
          <w:rFonts w:ascii="Verdana" w:hAnsi="Verdana"/>
          <w:color w:val="000000"/>
          <w:sz w:val="18"/>
          <w:szCs w:val="18"/>
        </w:rPr>
        <w:br/>
        <w:t>2.4.3.1. Основные конфигурации компоновок ВЭУ    130</w:t>
      </w:r>
      <w:r>
        <w:rPr>
          <w:rFonts w:ascii="Verdana" w:hAnsi="Verdana"/>
          <w:color w:val="000000"/>
          <w:sz w:val="18"/>
          <w:szCs w:val="18"/>
        </w:rPr>
        <w:br/>
        <w:t xml:space="preserve">2.4.3.2. Режимы работы </w:t>
      </w:r>
      <w:proofErr w:type="spellStart"/>
      <w:r>
        <w:rPr>
          <w:rFonts w:ascii="Verdana" w:hAnsi="Verdana"/>
          <w:color w:val="000000"/>
          <w:sz w:val="18"/>
          <w:szCs w:val="18"/>
        </w:rPr>
        <w:t>ветротурбины</w:t>
      </w:r>
      <w:proofErr w:type="spellEnd"/>
      <w:r>
        <w:rPr>
          <w:rFonts w:ascii="Verdana" w:hAnsi="Verdana"/>
          <w:color w:val="000000"/>
          <w:sz w:val="18"/>
          <w:szCs w:val="18"/>
        </w:rPr>
        <w:t>    135</w:t>
      </w:r>
      <w:r>
        <w:rPr>
          <w:rFonts w:ascii="Verdana" w:hAnsi="Verdana"/>
          <w:color w:val="000000"/>
          <w:sz w:val="18"/>
          <w:szCs w:val="18"/>
        </w:rPr>
        <w:br/>
        <w:t>2.4.4. Согласование режима работы ВЭУ с электрической нагрузкой    150</w:t>
      </w:r>
      <w:r>
        <w:rPr>
          <w:rFonts w:ascii="Verdana" w:hAnsi="Verdana"/>
          <w:color w:val="000000"/>
          <w:sz w:val="18"/>
          <w:szCs w:val="18"/>
        </w:rPr>
        <w:br/>
        <w:t>2.4.5. Контроль и управление ВЭУ    153</w:t>
      </w:r>
      <w:r>
        <w:rPr>
          <w:rFonts w:ascii="Verdana" w:hAnsi="Verdana"/>
          <w:color w:val="000000"/>
          <w:sz w:val="18"/>
          <w:szCs w:val="18"/>
        </w:rPr>
        <w:br/>
        <w:t>2.4.6. Современные стратегии управления ВЭУ    159</w:t>
      </w:r>
      <w:r>
        <w:rPr>
          <w:rFonts w:ascii="Verdana" w:hAnsi="Verdana"/>
          <w:color w:val="000000"/>
          <w:sz w:val="18"/>
          <w:szCs w:val="18"/>
        </w:rPr>
        <w:br/>
        <w:t>2.4.6.1. Стандартное управление в зоне 2    162</w:t>
      </w:r>
      <w:r>
        <w:rPr>
          <w:rFonts w:ascii="Verdana" w:hAnsi="Verdana"/>
          <w:color w:val="000000"/>
          <w:sz w:val="18"/>
          <w:szCs w:val="18"/>
        </w:rPr>
        <w:br/>
        <w:t>2.4.6.2. Адаптивное управление в зоне 2    164</w:t>
      </w:r>
      <w:r>
        <w:rPr>
          <w:rFonts w:ascii="Verdana" w:hAnsi="Verdana"/>
          <w:color w:val="000000"/>
          <w:sz w:val="18"/>
          <w:szCs w:val="18"/>
        </w:rPr>
        <w:br/>
        <w:t>2.4.6.3. Нечеткое управление в зоне 2    167</w:t>
      </w:r>
      <w:r>
        <w:rPr>
          <w:rFonts w:ascii="Verdana" w:hAnsi="Verdana"/>
          <w:color w:val="000000"/>
          <w:sz w:val="18"/>
          <w:szCs w:val="18"/>
        </w:rPr>
        <w:br/>
        <w:t>2.5. Конструкции ветроэнергетических  установок    176</w:t>
      </w:r>
      <w:r>
        <w:rPr>
          <w:rFonts w:ascii="Verdana" w:hAnsi="Verdana"/>
          <w:color w:val="000000"/>
          <w:sz w:val="18"/>
          <w:szCs w:val="18"/>
        </w:rPr>
        <w:br/>
        <w:t>2.5.1. Требования к конструкциям ВЭУ    176</w:t>
      </w:r>
      <w:r>
        <w:rPr>
          <w:rFonts w:ascii="Verdana" w:hAnsi="Verdana"/>
          <w:color w:val="000000"/>
          <w:sz w:val="18"/>
          <w:szCs w:val="18"/>
        </w:rPr>
        <w:br/>
        <w:t>2.5.2. Генераторы для ВЭУ    177</w:t>
      </w:r>
      <w:r>
        <w:rPr>
          <w:rFonts w:ascii="Verdana" w:hAnsi="Verdana"/>
          <w:color w:val="000000"/>
          <w:sz w:val="18"/>
          <w:szCs w:val="18"/>
        </w:rPr>
        <w:br/>
        <w:t>2.5.2.1. Асинхронные генераторы    181</w:t>
      </w:r>
      <w:r>
        <w:rPr>
          <w:rFonts w:ascii="Verdana" w:hAnsi="Verdana"/>
          <w:color w:val="000000"/>
          <w:sz w:val="18"/>
          <w:szCs w:val="18"/>
        </w:rPr>
        <w:br/>
        <w:t>2.5.2.2. Синхронные генераторы    191</w:t>
      </w:r>
      <w:r>
        <w:rPr>
          <w:rFonts w:ascii="Verdana" w:hAnsi="Verdana"/>
          <w:color w:val="000000"/>
          <w:sz w:val="18"/>
          <w:szCs w:val="18"/>
        </w:rPr>
        <w:br/>
        <w:t>2.5.3. Конструктивная компоновка гондолы ВЭУ    194</w:t>
      </w:r>
      <w:r>
        <w:rPr>
          <w:rFonts w:ascii="Verdana" w:hAnsi="Verdana"/>
          <w:color w:val="000000"/>
          <w:sz w:val="18"/>
          <w:szCs w:val="18"/>
        </w:rPr>
        <w:br/>
        <w:t>2.5.3.1. Базовая компоновка гондолы ВЭУ    195</w:t>
      </w:r>
      <w:r>
        <w:rPr>
          <w:rFonts w:ascii="Verdana" w:hAnsi="Verdana"/>
          <w:color w:val="000000"/>
          <w:sz w:val="18"/>
          <w:szCs w:val="18"/>
        </w:rPr>
        <w:br/>
        <w:t>2.5.3.2. Упрощенная базовая конструкция ВЭУ    202</w:t>
      </w:r>
      <w:r>
        <w:rPr>
          <w:rFonts w:ascii="Verdana" w:hAnsi="Verdana"/>
          <w:color w:val="000000"/>
          <w:sz w:val="18"/>
          <w:szCs w:val="18"/>
        </w:rPr>
        <w:br/>
        <w:t>2.5.3.3. Простейшая конструкция на базе генератора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с постоянными магнитами    203</w:t>
      </w:r>
      <w:r>
        <w:rPr>
          <w:rFonts w:ascii="Verdana" w:hAnsi="Verdana"/>
          <w:color w:val="000000"/>
          <w:sz w:val="18"/>
          <w:szCs w:val="18"/>
        </w:rPr>
        <w:br/>
        <w:t>2.5.3.4. ВЭУ с прямым приводом    208</w:t>
      </w:r>
      <w:r>
        <w:rPr>
          <w:rFonts w:ascii="Verdana" w:hAnsi="Verdana"/>
          <w:color w:val="000000"/>
          <w:sz w:val="18"/>
          <w:szCs w:val="18"/>
        </w:rPr>
        <w:br/>
        <w:t xml:space="preserve">2.5.3.5. </w:t>
      </w:r>
      <w:proofErr w:type="spellStart"/>
      <w:r>
        <w:rPr>
          <w:rFonts w:ascii="Verdana" w:hAnsi="Verdana"/>
          <w:color w:val="000000"/>
          <w:sz w:val="18"/>
          <w:szCs w:val="18"/>
        </w:rPr>
        <w:t>Мультигенераторная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компоновка гондолы ВЭУ</w:t>
      </w:r>
      <w:r>
        <w:rPr>
          <w:rFonts w:ascii="Verdana" w:hAnsi="Verdana"/>
          <w:color w:val="000000"/>
          <w:sz w:val="18"/>
          <w:szCs w:val="18"/>
        </w:rPr>
        <w:br/>
        <w:t>на базе синхронного генератора с постоянными магнитами    210</w:t>
      </w:r>
      <w:r>
        <w:rPr>
          <w:rFonts w:ascii="Verdana" w:hAnsi="Verdana"/>
          <w:color w:val="000000"/>
          <w:sz w:val="18"/>
          <w:szCs w:val="18"/>
        </w:rPr>
        <w:br/>
        <w:t xml:space="preserve">2.5.3.6. </w:t>
      </w:r>
      <w:proofErr w:type="spellStart"/>
      <w:r>
        <w:rPr>
          <w:rFonts w:ascii="Verdana" w:hAnsi="Verdana"/>
          <w:color w:val="000000"/>
          <w:sz w:val="18"/>
          <w:szCs w:val="18"/>
        </w:rPr>
        <w:t>Мультигенераторная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компоновка гондолы ВЭУ</w:t>
      </w:r>
      <w:r>
        <w:rPr>
          <w:rFonts w:ascii="Verdana" w:hAnsi="Verdana"/>
          <w:color w:val="000000"/>
          <w:sz w:val="18"/>
          <w:szCs w:val="18"/>
        </w:rPr>
        <w:br/>
        <w:t>на базе асинхронного генератора с короткозамкнутым ротором    214</w:t>
      </w:r>
      <w:r>
        <w:rPr>
          <w:rFonts w:ascii="Verdana" w:hAnsi="Verdana"/>
          <w:color w:val="000000"/>
          <w:sz w:val="18"/>
          <w:szCs w:val="18"/>
        </w:rPr>
        <w:br/>
        <w:t>2.6. Классификация ветроэнергетических систем    216</w:t>
      </w:r>
      <w:r>
        <w:rPr>
          <w:rFonts w:ascii="Verdana" w:hAnsi="Verdana"/>
          <w:color w:val="000000"/>
          <w:sz w:val="18"/>
          <w:szCs w:val="18"/>
        </w:rPr>
        <w:br/>
        <w:t>2.7. Оффшорная ветроэнергетика    224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2.8. Выбор мощности и количества ВЭУ    229</w:t>
      </w:r>
      <w:r>
        <w:rPr>
          <w:rFonts w:ascii="Verdana" w:hAnsi="Verdana"/>
          <w:color w:val="000000"/>
          <w:sz w:val="18"/>
          <w:szCs w:val="18"/>
        </w:rPr>
        <w:br/>
        <w:t>2.8.1. Ветроэнергетический расчет    229</w:t>
      </w:r>
      <w:r>
        <w:rPr>
          <w:rFonts w:ascii="Verdana" w:hAnsi="Verdana"/>
          <w:color w:val="000000"/>
          <w:sz w:val="18"/>
          <w:szCs w:val="18"/>
        </w:rPr>
        <w:br/>
        <w:t>2.8.2. Выбор мощности ВЭУ  в составе автономной системы    232</w:t>
      </w:r>
      <w:r>
        <w:rPr>
          <w:rFonts w:ascii="Verdana" w:hAnsi="Verdana"/>
          <w:color w:val="000000"/>
          <w:sz w:val="18"/>
          <w:szCs w:val="18"/>
        </w:rPr>
        <w:br/>
        <w:t>2.8.3. Рекомендации при проектировании ВЭУ    234</w:t>
      </w:r>
      <w:r>
        <w:rPr>
          <w:rFonts w:ascii="Verdana" w:hAnsi="Verdana"/>
          <w:color w:val="000000"/>
          <w:sz w:val="18"/>
          <w:szCs w:val="18"/>
        </w:rPr>
        <w:br/>
        <w:t>2.9. Перспективы использования ВЭУ    239</w:t>
      </w:r>
      <w:r>
        <w:rPr>
          <w:rFonts w:ascii="Verdana" w:hAnsi="Verdana"/>
          <w:color w:val="000000"/>
          <w:sz w:val="18"/>
          <w:szCs w:val="18"/>
        </w:rPr>
        <w:br/>
        <w:t>Глава 3. Энергия океана    243</w:t>
      </w:r>
      <w:r>
        <w:rPr>
          <w:rFonts w:ascii="Verdana" w:hAnsi="Verdana"/>
          <w:color w:val="000000"/>
          <w:sz w:val="18"/>
          <w:szCs w:val="18"/>
        </w:rPr>
        <w:br/>
        <w:t>3.1. Энергия волн    243</w:t>
      </w:r>
      <w:r>
        <w:rPr>
          <w:rFonts w:ascii="Verdana" w:hAnsi="Verdana"/>
          <w:color w:val="000000"/>
          <w:sz w:val="18"/>
          <w:szCs w:val="18"/>
        </w:rPr>
        <w:br/>
        <w:t>3.1.1. Волновое движение    244</w:t>
      </w:r>
      <w:r>
        <w:rPr>
          <w:rFonts w:ascii="Verdana" w:hAnsi="Verdana"/>
          <w:color w:val="000000"/>
          <w:sz w:val="18"/>
          <w:szCs w:val="18"/>
        </w:rPr>
        <w:br/>
        <w:t>3.1.2. Энергия и мощность волны    248</w:t>
      </w:r>
      <w:r>
        <w:rPr>
          <w:rFonts w:ascii="Verdana" w:hAnsi="Verdana"/>
          <w:color w:val="000000"/>
          <w:sz w:val="18"/>
          <w:szCs w:val="18"/>
        </w:rPr>
        <w:br/>
        <w:t>3.1.3. Описание реальных волн    253</w:t>
      </w:r>
      <w:r>
        <w:rPr>
          <w:rFonts w:ascii="Verdana" w:hAnsi="Verdana"/>
          <w:color w:val="000000"/>
          <w:sz w:val="18"/>
          <w:szCs w:val="18"/>
        </w:rPr>
        <w:br/>
        <w:t>3.1.4. Устройства для преобразования энергии волн    256</w:t>
      </w:r>
      <w:r>
        <w:rPr>
          <w:rFonts w:ascii="Verdana" w:hAnsi="Verdana"/>
          <w:color w:val="000000"/>
          <w:sz w:val="18"/>
          <w:szCs w:val="18"/>
        </w:rPr>
        <w:br/>
        <w:t>3.2. Тепловая энергия океана    260</w:t>
      </w:r>
      <w:r>
        <w:rPr>
          <w:rFonts w:ascii="Verdana" w:hAnsi="Verdana"/>
          <w:color w:val="000000"/>
          <w:sz w:val="18"/>
          <w:szCs w:val="18"/>
        </w:rPr>
        <w:br/>
        <w:t>3.2.1. Преобразование тепловой энергии океана    260</w:t>
      </w:r>
      <w:r>
        <w:rPr>
          <w:rFonts w:ascii="Verdana" w:hAnsi="Verdana"/>
          <w:color w:val="000000"/>
          <w:sz w:val="18"/>
          <w:szCs w:val="18"/>
        </w:rPr>
        <w:br/>
        <w:t xml:space="preserve">3.2.2. ОТЕС, </w:t>
      </w:r>
      <w:proofErr w:type="gramStart"/>
      <w:r>
        <w:rPr>
          <w:rFonts w:ascii="Verdana" w:hAnsi="Verdana"/>
          <w:color w:val="000000"/>
          <w:sz w:val="18"/>
          <w:szCs w:val="18"/>
        </w:rPr>
        <w:t>работающая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по открытому циклу    263</w:t>
      </w:r>
      <w:r>
        <w:rPr>
          <w:rFonts w:ascii="Verdana" w:hAnsi="Verdana"/>
          <w:color w:val="000000"/>
          <w:sz w:val="18"/>
          <w:szCs w:val="18"/>
        </w:rPr>
        <w:br/>
        <w:t>3.2.3. Использование перепада температур океан–атмосфера    264</w:t>
      </w:r>
      <w:r>
        <w:rPr>
          <w:rFonts w:ascii="Verdana" w:hAnsi="Verdana"/>
          <w:color w:val="000000"/>
          <w:sz w:val="18"/>
          <w:szCs w:val="18"/>
        </w:rPr>
        <w:br/>
        <w:t>3.2.4. Прямое преобразование тепловой энергии океана  </w:t>
      </w:r>
      <w:r>
        <w:rPr>
          <w:rFonts w:ascii="Verdana" w:hAnsi="Verdana"/>
          <w:color w:val="000000"/>
          <w:sz w:val="18"/>
          <w:szCs w:val="18"/>
        </w:rPr>
        <w:br/>
        <w:t>в электроэнергию    266</w:t>
      </w:r>
      <w:r>
        <w:rPr>
          <w:rFonts w:ascii="Verdana" w:hAnsi="Verdana"/>
          <w:color w:val="000000"/>
          <w:sz w:val="18"/>
          <w:szCs w:val="18"/>
        </w:rPr>
        <w:br/>
        <w:t>Глава 4. Нагревание жидкости  солнечным излучением    269</w:t>
      </w:r>
      <w:r>
        <w:rPr>
          <w:rFonts w:ascii="Verdana" w:hAnsi="Verdana"/>
          <w:color w:val="000000"/>
          <w:sz w:val="18"/>
          <w:szCs w:val="18"/>
        </w:rPr>
        <w:br/>
        <w:t>4.1. Теплоперенос    270</w:t>
      </w:r>
      <w:r>
        <w:rPr>
          <w:rFonts w:ascii="Verdana" w:hAnsi="Verdana"/>
          <w:color w:val="000000"/>
          <w:sz w:val="18"/>
          <w:szCs w:val="18"/>
        </w:rPr>
        <w:br/>
        <w:t>4.1.1. Метод тепловой цепи    270</w:t>
      </w:r>
      <w:r>
        <w:rPr>
          <w:rFonts w:ascii="Verdana" w:hAnsi="Verdana"/>
          <w:color w:val="000000"/>
          <w:sz w:val="18"/>
          <w:szCs w:val="18"/>
        </w:rPr>
        <w:br/>
        <w:t>4.1.2. Теплопроводность    273</w:t>
      </w:r>
      <w:r>
        <w:rPr>
          <w:rFonts w:ascii="Verdana" w:hAnsi="Verdana"/>
          <w:color w:val="000000"/>
          <w:sz w:val="18"/>
          <w:szCs w:val="18"/>
        </w:rPr>
        <w:br/>
        <w:t>4.1.3. Конвективный теплообмен    275</w:t>
      </w:r>
      <w:r>
        <w:rPr>
          <w:rFonts w:ascii="Verdana" w:hAnsi="Verdana"/>
          <w:color w:val="000000"/>
          <w:sz w:val="18"/>
          <w:szCs w:val="18"/>
        </w:rPr>
        <w:br/>
        <w:t>4.1.4. Радиационный теплоперенос    280</w:t>
      </w:r>
      <w:r>
        <w:rPr>
          <w:rFonts w:ascii="Verdana" w:hAnsi="Verdana"/>
          <w:color w:val="000000"/>
          <w:sz w:val="18"/>
          <w:szCs w:val="18"/>
        </w:rPr>
        <w:br/>
        <w:t>4.1.5. Свойства прозрачных веществ    289</w:t>
      </w:r>
      <w:r>
        <w:rPr>
          <w:rFonts w:ascii="Verdana" w:hAnsi="Verdana"/>
          <w:color w:val="000000"/>
          <w:sz w:val="18"/>
          <w:szCs w:val="18"/>
        </w:rPr>
        <w:br/>
        <w:t>4.1.6. Теплоперенос посредством теплоносителя    290</w:t>
      </w:r>
      <w:r>
        <w:rPr>
          <w:rFonts w:ascii="Verdana" w:hAnsi="Verdana"/>
          <w:color w:val="000000"/>
          <w:sz w:val="18"/>
          <w:szCs w:val="18"/>
        </w:rPr>
        <w:br/>
        <w:t>4.1.7. Смешанный теплоперенос и его тепловая цепь    292</w:t>
      </w:r>
      <w:r>
        <w:rPr>
          <w:rFonts w:ascii="Verdana" w:hAnsi="Verdana"/>
          <w:color w:val="000000"/>
          <w:sz w:val="18"/>
          <w:szCs w:val="18"/>
        </w:rPr>
        <w:br/>
        <w:t>4.2. Расчет теплового баланса  плоского приемника    294</w:t>
      </w:r>
      <w:r>
        <w:rPr>
          <w:rFonts w:ascii="Verdana" w:hAnsi="Verdana"/>
          <w:color w:val="000000"/>
          <w:sz w:val="18"/>
          <w:szCs w:val="18"/>
        </w:rPr>
        <w:br/>
        <w:t>4.3. Открытые нагреватели    296</w:t>
      </w:r>
      <w:r>
        <w:rPr>
          <w:rFonts w:ascii="Verdana" w:hAnsi="Verdana"/>
          <w:color w:val="000000"/>
          <w:sz w:val="18"/>
          <w:szCs w:val="18"/>
        </w:rPr>
        <w:br/>
        <w:t>4.4. Закрытые нагреватели    300</w:t>
      </w:r>
      <w:r>
        <w:rPr>
          <w:rFonts w:ascii="Verdana" w:hAnsi="Verdana"/>
          <w:color w:val="000000"/>
          <w:sz w:val="18"/>
          <w:szCs w:val="18"/>
        </w:rPr>
        <w:br/>
        <w:t>4.4.1. Закрытые черные нагреватели    300</w:t>
      </w:r>
      <w:r>
        <w:rPr>
          <w:rFonts w:ascii="Verdana" w:hAnsi="Verdana"/>
          <w:color w:val="000000"/>
          <w:sz w:val="18"/>
          <w:szCs w:val="18"/>
        </w:rPr>
        <w:br/>
        <w:t>4.4.2. Металлические проточные нагреватели    305</w:t>
      </w:r>
      <w:r>
        <w:rPr>
          <w:rFonts w:ascii="Verdana" w:hAnsi="Verdana"/>
          <w:color w:val="000000"/>
          <w:sz w:val="18"/>
          <w:szCs w:val="18"/>
        </w:rPr>
        <w:br/>
        <w:t>4.4.3. Солнечные коллекторы с тепловыми трубами    307</w:t>
      </w:r>
      <w:r>
        <w:rPr>
          <w:rFonts w:ascii="Verdana" w:hAnsi="Verdana"/>
          <w:color w:val="000000"/>
          <w:sz w:val="18"/>
          <w:szCs w:val="18"/>
        </w:rPr>
        <w:br/>
        <w:t>4.4.4. Эффективность плоского  пластинчатого приемника    309</w:t>
      </w:r>
      <w:r>
        <w:rPr>
          <w:rFonts w:ascii="Verdana" w:hAnsi="Verdana"/>
          <w:color w:val="000000"/>
          <w:sz w:val="18"/>
          <w:szCs w:val="18"/>
        </w:rPr>
        <w:br/>
        <w:t>4.5. Системы с изолированным накопителем    311</w:t>
      </w:r>
      <w:r>
        <w:rPr>
          <w:rFonts w:ascii="Verdana" w:hAnsi="Verdana"/>
          <w:color w:val="000000"/>
          <w:sz w:val="18"/>
          <w:szCs w:val="18"/>
        </w:rPr>
        <w:br/>
        <w:t>4.5.1. Принудительная циркуляция    311</w:t>
      </w:r>
      <w:r>
        <w:rPr>
          <w:rFonts w:ascii="Verdana" w:hAnsi="Verdana"/>
          <w:color w:val="000000"/>
          <w:sz w:val="18"/>
          <w:szCs w:val="18"/>
        </w:rPr>
        <w:br/>
        <w:t>4.5.2. Тепловая циркуляция    312</w:t>
      </w:r>
      <w:r>
        <w:rPr>
          <w:rFonts w:ascii="Verdana" w:hAnsi="Verdana"/>
          <w:color w:val="000000"/>
          <w:sz w:val="18"/>
          <w:szCs w:val="18"/>
        </w:rPr>
        <w:br/>
        <w:t>4.6. Селективные поверхности    315</w:t>
      </w:r>
      <w:r>
        <w:rPr>
          <w:rFonts w:ascii="Verdana" w:hAnsi="Verdana"/>
          <w:color w:val="000000"/>
          <w:sz w:val="18"/>
          <w:szCs w:val="18"/>
        </w:rPr>
        <w:br/>
        <w:t>4.6.1. Идеальные селективные поверхности    315</w:t>
      </w:r>
      <w:r>
        <w:rPr>
          <w:rFonts w:ascii="Verdana" w:hAnsi="Verdana"/>
          <w:color w:val="000000"/>
          <w:sz w:val="18"/>
          <w:szCs w:val="18"/>
        </w:rPr>
        <w:br/>
        <w:t>4.6.2. Структура металл–полупроводник    315</w:t>
      </w:r>
      <w:r>
        <w:rPr>
          <w:rFonts w:ascii="Verdana" w:hAnsi="Verdana"/>
          <w:color w:val="000000"/>
          <w:sz w:val="18"/>
          <w:szCs w:val="18"/>
        </w:rPr>
        <w:br/>
        <w:t xml:space="preserve">4.6.3. </w:t>
      </w:r>
      <w:proofErr w:type="spellStart"/>
      <w:r>
        <w:rPr>
          <w:rFonts w:ascii="Verdana" w:hAnsi="Verdana"/>
          <w:color w:val="000000"/>
          <w:sz w:val="18"/>
          <w:szCs w:val="18"/>
        </w:rPr>
        <w:t>Вакуумированные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приемники    318</w:t>
      </w:r>
      <w:r>
        <w:rPr>
          <w:rFonts w:ascii="Verdana" w:hAnsi="Verdana"/>
          <w:color w:val="000000"/>
          <w:sz w:val="18"/>
          <w:szCs w:val="18"/>
        </w:rPr>
        <w:br/>
        <w:t>4.7. Расчет теплотехнических характеристик солнечной</w:t>
      </w:r>
      <w:r>
        <w:rPr>
          <w:rFonts w:ascii="Verdana" w:hAnsi="Verdana"/>
          <w:color w:val="000000"/>
          <w:sz w:val="18"/>
          <w:szCs w:val="18"/>
        </w:rPr>
        <w:br/>
        <w:t>водонагревательной установки    321</w:t>
      </w:r>
      <w:r>
        <w:rPr>
          <w:rFonts w:ascii="Verdana" w:hAnsi="Verdana"/>
          <w:color w:val="000000"/>
          <w:sz w:val="18"/>
          <w:szCs w:val="18"/>
        </w:rPr>
        <w:br/>
        <w:t>Глава 5. Прикладные задачи применения  солнечной энергии    329</w:t>
      </w:r>
      <w:r>
        <w:rPr>
          <w:rFonts w:ascii="Verdana" w:hAnsi="Verdana"/>
          <w:color w:val="000000"/>
          <w:sz w:val="18"/>
          <w:szCs w:val="18"/>
        </w:rPr>
        <w:br/>
        <w:t>5.1. Подогреватели воздуха    329</w:t>
      </w:r>
      <w:r>
        <w:rPr>
          <w:rFonts w:ascii="Verdana" w:hAnsi="Verdana"/>
          <w:color w:val="000000"/>
          <w:sz w:val="18"/>
          <w:szCs w:val="18"/>
        </w:rPr>
        <w:br/>
        <w:t>5.2. Сушка продукции  с использованием солнечного излучения    333</w:t>
      </w:r>
      <w:r>
        <w:rPr>
          <w:rFonts w:ascii="Verdana" w:hAnsi="Verdana"/>
          <w:color w:val="000000"/>
          <w:sz w:val="18"/>
          <w:szCs w:val="18"/>
        </w:rPr>
        <w:br/>
        <w:t>5.3. Солнечные отопительные системы    337</w:t>
      </w:r>
      <w:r>
        <w:rPr>
          <w:rFonts w:ascii="Verdana" w:hAnsi="Verdana"/>
          <w:color w:val="000000"/>
          <w:sz w:val="18"/>
          <w:szCs w:val="18"/>
        </w:rPr>
        <w:br/>
        <w:t>5.4. Охлаждение воздуха    359</w:t>
      </w:r>
      <w:r>
        <w:rPr>
          <w:rFonts w:ascii="Verdana" w:hAnsi="Verdana"/>
          <w:color w:val="000000"/>
          <w:sz w:val="18"/>
          <w:szCs w:val="18"/>
        </w:rPr>
        <w:br/>
        <w:t>5.5. Опреснение воды    361</w:t>
      </w:r>
      <w:r>
        <w:rPr>
          <w:rFonts w:ascii="Verdana" w:hAnsi="Verdana"/>
          <w:color w:val="000000"/>
          <w:sz w:val="18"/>
          <w:szCs w:val="18"/>
        </w:rPr>
        <w:br/>
        <w:t>5.6. Солнечные пруды    366</w:t>
      </w:r>
      <w:r>
        <w:rPr>
          <w:rFonts w:ascii="Verdana" w:hAnsi="Verdana"/>
          <w:color w:val="000000"/>
          <w:sz w:val="18"/>
          <w:szCs w:val="18"/>
        </w:rPr>
        <w:br/>
        <w:t>5.7. Концентраторы солнечной энергии    367</w:t>
      </w:r>
      <w:r>
        <w:rPr>
          <w:rFonts w:ascii="Verdana" w:hAnsi="Verdana"/>
          <w:color w:val="000000"/>
          <w:sz w:val="18"/>
          <w:szCs w:val="18"/>
        </w:rPr>
        <w:br/>
        <w:t>Глава 6. Солнечные электростанции    373</w:t>
      </w:r>
      <w:r>
        <w:rPr>
          <w:rFonts w:ascii="Verdana" w:hAnsi="Verdana"/>
          <w:color w:val="000000"/>
          <w:sz w:val="18"/>
          <w:szCs w:val="18"/>
        </w:rPr>
        <w:br/>
        <w:t>6.1. Электростанции  на рассредоточенных коллекторах    373</w:t>
      </w:r>
      <w:r>
        <w:rPr>
          <w:rFonts w:ascii="Verdana" w:hAnsi="Verdana"/>
          <w:color w:val="000000"/>
          <w:sz w:val="18"/>
          <w:szCs w:val="18"/>
        </w:rPr>
        <w:br/>
        <w:t>6.2. Солнечные электростанции  башенного типа    382</w:t>
      </w:r>
      <w:r>
        <w:rPr>
          <w:rFonts w:ascii="Verdana" w:hAnsi="Verdana"/>
          <w:color w:val="000000"/>
          <w:sz w:val="18"/>
          <w:szCs w:val="18"/>
        </w:rPr>
        <w:br/>
        <w:t>6.3. Фотоэлектрические преобразователи    398</w:t>
      </w:r>
      <w:r>
        <w:rPr>
          <w:rFonts w:ascii="Verdana" w:hAnsi="Verdana"/>
          <w:color w:val="000000"/>
          <w:sz w:val="18"/>
          <w:szCs w:val="18"/>
        </w:rPr>
        <w:br/>
        <w:t>6.3.1. Эквивалентная электрическая схема замещения    401</w:t>
      </w:r>
      <w:r>
        <w:rPr>
          <w:rFonts w:ascii="Verdana" w:hAnsi="Verdana"/>
          <w:color w:val="000000"/>
          <w:sz w:val="18"/>
          <w:szCs w:val="18"/>
        </w:rPr>
        <w:br/>
        <w:t>6.3.2. Напряжение холостого хода  и ток короткого замыкания    403</w:t>
      </w:r>
      <w:r>
        <w:rPr>
          <w:rFonts w:ascii="Verdana" w:hAnsi="Verdana"/>
          <w:color w:val="000000"/>
          <w:sz w:val="18"/>
          <w:szCs w:val="18"/>
        </w:rPr>
        <w:br/>
        <w:t>6.3.3. Вольт-амперная и энергетическая характеристики  солнечного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модуля    403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6.3.4. Электрическое исполнение солнечных панелей    405</w:t>
      </w:r>
      <w:r>
        <w:rPr>
          <w:rFonts w:ascii="Verdana" w:hAnsi="Verdana"/>
          <w:color w:val="000000"/>
          <w:sz w:val="18"/>
          <w:szCs w:val="18"/>
        </w:rPr>
        <w:br/>
        <w:t>6.3.5. Определение пика мощности,   генерируемого солнечной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панелью    414</w:t>
      </w:r>
      <w:r>
        <w:rPr>
          <w:rFonts w:ascii="Verdana" w:hAnsi="Verdana"/>
          <w:color w:val="000000"/>
          <w:sz w:val="18"/>
          <w:szCs w:val="18"/>
        </w:rPr>
        <w:br/>
        <w:t>6.3.6. КПД солнечного элемента.  Компоненты фотоэлектрической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системы    415</w:t>
      </w:r>
      <w:r>
        <w:rPr>
          <w:rFonts w:ascii="Verdana" w:hAnsi="Verdana"/>
          <w:color w:val="000000"/>
          <w:sz w:val="18"/>
          <w:szCs w:val="18"/>
        </w:rPr>
        <w:br/>
        <w:t>6.4. Солнечные электростанции  на базе двигателя Стирлинга    421</w:t>
      </w:r>
      <w:r>
        <w:rPr>
          <w:rFonts w:ascii="Verdana" w:hAnsi="Verdana"/>
          <w:color w:val="000000"/>
          <w:sz w:val="18"/>
          <w:szCs w:val="18"/>
        </w:rPr>
        <w:br/>
        <w:t>6.5. Электростанция «солнечная башня»    429</w:t>
      </w:r>
      <w:r>
        <w:rPr>
          <w:rFonts w:ascii="Verdana" w:hAnsi="Verdana"/>
          <w:color w:val="000000"/>
          <w:sz w:val="18"/>
          <w:szCs w:val="18"/>
        </w:rPr>
        <w:br/>
        <w:t>Глава 7. Аккумулирование энергии    437</w:t>
      </w:r>
      <w:r>
        <w:rPr>
          <w:rFonts w:ascii="Verdana" w:hAnsi="Verdana"/>
          <w:color w:val="000000"/>
          <w:sz w:val="18"/>
          <w:szCs w:val="18"/>
        </w:rPr>
        <w:br/>
        <w:t>7.1. Электрохимическая батарея    438</w:t>
      </w:r>
      <w:r>
        <w:rPr>
          <w:rFonts w:ascii="Verdana" w:hAnsi="Verdana"/>
          <w:color w:val="000000"/>
          <w:sz w:val="18"/>
          <w:szCs w:val="18"/>
        </w:rPr>
        <w:br/>
        <w:t>7.2. Эквивалентная схема замещения    440</w:t>
      </w:r>
      <w:r>
        <w:rPr>
          <w:rFonts w:ascii="Verdana" w:hAnsi="Verdana"/>
          <w:color w:val="000000"/>
          <w:sz w:val="18"/>
          <w:szCs w:val="18"/>
        </w:rPr>
        <w:br/>
        <w:t>7.3. Эксплуатационные характеристики батареи    441</w:t>
      </w:r>
      <w:r>
        <w:rPr>
          <w:rFonts w:ascii="Verdana" w:hAnsi="Verdana"/>
          <w:color w:val="000000"/>
          <w:sz w:val="18"/>
          <w:szCs w:val="18"/>
        </w:rPr>
        <w:br/>
        <w:t>7.4. Конструкция батареи 446</w:t>
      </w:r>
      <w:r>
        <w:rPr>
          <w:rFonts w:ascii="Verdana" w:hAnsi="Verdana"/>
          <w:color w:val="000000"/>
          <w:sz w:val="18"/>
          <w:szCs w:val="18"/>
        </w:rPr>
        <w:br/>
        <w:t>7.5. Зарядка батареи     447</w:t>
      </w:r>
      <w:r>
        <w:rPr>
          <w:rFonts w:ascii="Verdana" w:hAnsi="Verdana"/>
          <w:color w:val="000000"/>
          <w:sz w:val="18"/>
          <w:szCs w:val="18"/>
        </w:rPr>
        <w:br/>
        <w:t xml:space="preserve">7.6.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Наноаккумулятор</w:t>
      </w:r>
      <w:proofErr w:type="spellEnd"/>
      <w:r>
        <w:rPr>
          <w:rFonts w:ascii="Verdana" w:hAnsi="Verdana"/>
          <w:color w:val="000000"/>
          <w:sz w:val="18"/>
          <w:szCs w:val="18"/>
        </w:rPr>
        <w:t>  на основе водородного топлива    450</w:t>
      </w:r>
      <w:r>
        <w:rPr>
          <w:rFonts w:ascii="Verdana" w:hAnsi="Verdana"/>
          <w:color w:val="000000"/>
          <w:sz w:val="18"/>
          <w:szCs w:val="18"/>
        </w:rPr>
        <w:br/>
        <w:t>7.7. Маховое колесо 452</w:t>
      </w:r>
      <w:r>
        <w:rPr>
          <w:rFonts w:ascii="Verdana" w:hAnsi="Verdana"/>
          <w:color w:val="000000"/>
          <w:sz w:val="18"/>
          <w:szCs w:val="18"/>
        </w:rPr>
        <w:br/>
        <w:t>7.7.1. Основные соотношения    452</w:t>
      </w:r>
      <w:r>
        <w:rPr>
          <w:rFonts w:ascii="Verdana" w:hAnsi="Verdana"/>
          <w:color w:val="000000"/>
          <w:sz w:val="18"/>
          <w:szCs w:val="18"/>
        </w:rPr>
        <w:br/>
        <w:t>7.7.2. Компоненты системы махового колеса    454</w:t>
      </w:r>
      <w:r>
        <w:rPr>
          <w:rFonts w:ascii="Verdana" w:hAnsi="Verdana"/>
          <w:color w:val="000000"/>
          <w:sz w:val="18"/>
          <w:szCs w:val="18"/>
        </w:rPr>
        <w:br/>
        <w:t>7.8. Сжатый воздух    455</w:t>
      </w:r>
      <w:r>
        <w:rPr>
          <w:rFonts w:ascii="Verdana" w:hAnsi="Verdana"/>
          <w:color w:val="000000"/>
          <w:sz w:val="18"/>
          <w:szCs w:val="18"/>
        </w:rPr>
        <w:br/>
        <w:t>7.9. Катушка индуктивности  со свойствами сверхпроводимости    456</w:t>
      </w:r>
      <w:r>
        <w:rPr>
          <w:rFonts w:ascii="Verdana" w:hAnsi="Verdana"/>
          <w:color w:val="000000"/>
          <w:sz w:val="18"/>
          <w:szCs w:val="18"/>
        </w:rPr>
        <w:br/>
        <w:t>7.10. Новые технологии  в аккумулировании электроэнергии    458</w:t>
      </w:r>
      <w:r>
        <w:rPr>
          <w:rFonts w:ascii="Verdana" w:hAnsi="Verdana"/>
          <w:color w:val="000000"/>
          <w:sz w:val="18"/>
          <w:szCs w:val="18"/>
        </w:rPr>
        <w:br/>
        <w:t>7.11. Аккумулирование тепловой энергии    470</w:t>
      </w:r>
      <w:r>
        <w:rPr>
          <w:rFonts w:ascii="Verdana" w:hAnsi="Verdana"/>
          <w:color w:val="000000"/>
          <w:sz w:val="18"/>
          <w:szCs w:val="18"/>
        </w:rPr>
        <w:br/>
        <w:t>Глава 8. Биоэнергетика    479</w:t>
      </w:r>
      <w:r>
        <w:rPr>
          <w:rFonts w:ascii="Verdana" w:hAnsi="Verdana"/>
          <w:color w:val="000000"/>
          <w:sz w:val="18"/>
          <w:szCs w:val="18"/>
        </w:rPr>
        <w:br/>
        <w:t xml:space="preserve">8.1. Классификация </w:t>
      </w:r>
      <w:proofErr w:type="spellStart"/>
      <w:r>
        <w:rPr>
          <w:rFonts w:ascii="Verdana" w:hAnsi="Verdana"/>
          <w:color w:val="000000"/>
          <w:sz w:val="18"/>
          <w:szCs w:val="18"/>
        </w:rPr>
        <w:t>биотоплива</w:t>
      </w:r>
      <w:proofErr w:type="spellEnd"/>
      <w:r>
        <w:rPr>
          <w:rFonts w:ascii="Verdana" w:hAnsi="Verdana"/>
          <w:color w:val="000000"/>
          <w:sz w:val="18"/>
          <w:szCs w:val="18"/>
        </w:rPr>
        <w:t>    482</w:t>
      </w:r>
      <w:r>
        <w:rPr>
          <w:rFonts w:ascii="Verdana" w:hAnsi="Verdana"/>
          <w:color w:val="000000"/>
          <w:sz w:val="18"/>
          <w:szCs w:val="18"/>
        </w:rPr>
        <w:br/>
        <w:t>8.2. Состав биомассы    485</w:t>
      </w:r>
      <w:r>
        <w:rPr>
          <w:rFonts w:ascii="Verdana" w:hAnsi="Verdana"/>
          <w:color w:val="000000"/>
          <w:sz w:val="18"/>
          <w:szCs w:val="18"/>
        </w:rPr>
        <w:br/>
        <w:t>8.3. Использование биомассы  в качестве топлива    486</w:t>
      </w:r>
      <w:r>
        <w:rPr>
          <w:rFonts w:ascii="Verdana" w:hAnsi="Verdana"/>
          <w:color w:val="000000"/>
          <w:sz w:val="18"/>
          <w:szCs w:val="18"/>
        </w:rPr>
        <w:br/>
        <w:t xml:space="preserve">8.3.1. Сжигание </w:t>
      </w:r>
      <w:proofErr w:type="spellStart"/>
      <w:r>
        <w:rPr>
          <w:rFonts w:ascii="Verdana" w:hAnsi="Verdana"/>
          <w:color w:val="000000"/>
          <w:sz w:val="18"/>
          <w:szCs w:val="18"/>
        </w:rPr>
        <w:t>биотоплива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для получения тепла    488</w:t>
      </w:r>
      <w:r>
        <w:rPr>
          <w:rFonts w:ascii="Verdana" w:hAnsi="Verdana"/>
          <w:color w:val="000000"/>
          <w:sz w:val="18"/>
          <w:szCs w:val="18"/>
        </w:rPr>
        <w:br/>
        <w:t>8.3.2. Газификация биомассы    492</w:t>
      </w:r>
      <w:r>
        <w:rPr>
          <w:rFonts w:ascii="Verdana" w:hAnsi="Verdana"/>
          <w:color w:val="000000"/>
          <w:sz w:val="18"/>
          <w:szCs w:val="18"/>
        </w:rPr>
        <w:br/>
        <w:t>8.3.3. Производство этанола    494</w:t>
      </w:r>
      <w:r>
        <w:rPr>
          <w:rFonts w:ascii="Verdana" w:hAnsi="Verdana"/>
          <w:color w:val="000000"/>
          <w:sz w:val="18"/>
          <w:szCs w:val="18"/>
        </w:rPr>
        <w:br/>
        <w:t>8.3.4. Ферментация    500</w:t>
      </w:r>
      <w:r>
        <w:rPr>
          <w:rFonts w:ascii="Verdana" w:hAnsi="Verdana"/>
          <w:color w:val="000000"/>
          <w:sz w:val="18"/>
          <w:szCs w:val="18"/>
        </w:rPr>
        <w:br/>
        <w:t>8.3.5. Получение биогаза путем  анаэробного сбраживания    501</w:t>
      </w:r>
      <w:r>
        <w:rPr>
          <w:rFonts w:ascii="Verdana" w:hAnsi="Verdana"/>
          <w:color w:val="000000"/>
          <w:sz w:val="18"/>
          <w:szCs w:val="18"/>
        </w:rPr>
        <w:br/>
        <w:t>8.4. Фотосинтез    508</w:t>
      </w:r>
      <w:r>
        <w:rPr>
          <w:rFonts w:ascii="Verdana" w:hAnsi="Verdana"/>
          <w:color w:val="000000"/>
          <w:sz w:val="18"/>
          <w:szCs w:val="18"/>
        </w:rPr>
        <w:br/>
        <w:t>8.4.1. Трофический уровень фотосинтеза    510</w:t>
      </w:r>
      <w:r>
        <w:rPr>
          <w:rFonts w:ascii="Verdana" w:hAnsi="Verdana"/>
          <w:color w:val="000000"/>
          <w:sz w:val="18"/>
          <w:szCs w:val="18"/>
        </w:rPr>
        <w:br/>
        <w:t>8.4.2. Фотосинтез на уровне растений    511</w:t>
      </w:r>
      <w:r>
        <w:rPr>
          <w:rFonts w:ascii="Verdana" w:hAnsi="Verdana"/>
          <w:color w:val="000000"/>
          <w:sz w:val="18"/>
          <w:szCs w:val="18"/>
        </w:rPr>
        <w:br/>
        <w:t>8.4.3. Фотосинтез на молекулярном уровне    514</w:t>
      </w:r>
      <w:r>
        <w:rPr>
          <w:rFonts w:ascii="Verdana" w:hAnsi="Verdana"/>
          <w:color w:val="000000"/>
          <w:sz w:val="18"/>
          <w:szCs w:val="18"/>
        </w:rPr>
        <w:br/>
        <w:t>Глава 9. Топливные элементы    519</w:t>
      </w:r>
      <w:r>
        <w:rPr>
          <w:rFonts w:ascii="Verdana" w:hAnsi="Verdana"/>
          <w:color w:val="000000"/>
          <w:sz w:val="18"/>
          <w:szCs w:val="18"/>
        </w:rPr>
        <w:br/>
        <w:t>9.1. Принцип работы топливного элемента    521</w:t>
      </w:r>
      <w:r>
        <w:rPr>
          <w:rFonts w:ascii="Verdana" w:hAnsi="Verdana"/>
          <w:color w:val="000000"/>
          <w:sz w:val="18"/>
          <w:szCs w:val="18"/>
        </w:rPr>
        <w:br/>
        <w:t>9.2. Классификация топливных элементов    525</w:t>
      </w:r>
      <w:r>
        <w:rPr>
          <w:rFonts w:ascii="Verdana" w:hAnsi="Verdana"/>
          <w:color w:val="000000"/>
          <w:sz w:val="18"/>
          <w:szCs w:val="18"/>
        </w:rPr>
        <w:br/>
        <w:t>9.2.1. Щелочные топливные элементы    526</w:t>
      </w:r>
      <w:r>
        <w:rPr>
          <w:rFonts w:ascii="Verdana" w:hAnsi="Verdana"/>
          <w:color w:val="000000"/>
          <w:sz w:val="18"/>
          <w:szCs w:val="18"/>
        </w:rPr>
        <w:br/>
        <w:t xml:space="preserve">9.2.2. </w:t>
      </w:r>
      <w:proofErr w:type="spellStart"/>
      <w:r>
        <w:rPr>
          <w:rFonts w:ascii="Verdana" w:hAnsi="Verdana"/>
          <w:color w:val="000000"/>
          <w:sz w:val="18"/>
          <w:szCs w:val="18"/>
        </w:rPr>
        <w:t>Метанольные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топливные элементы    527</w:t>
      </w:r>
      <w:r>
        <w:rPr>
          <w:rFonts w:ascii="Verdana" w:hAnsi="Verdana"/>
          <w:color w:val="000000"/>
          <w:sz w:val="18"/>
          <w:szCs w:val="18"/>
        </w:rPr>
        <w:br/>
        <w:t>9.2.3. Топливные элементы с расплавленным  карбонатным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электролитом    529</w:t>
      </w:r>
      <w:r>
        <w:rPr>
          <w:rFonts w:ascii="Verdana" w:hAnsi="Verdana"/>
          <w:color w:val="000000"/>
          <w:sz w:val="18"/>
          <w:szCs w:val="18"/>
        </w:rPr>
        <w:br/>
        <w:t>9.2.4. Топливные элементы  с фосфорнокислым электролитом    532</w:t>
      </w:r>
      <w:r>
        <w:rPr>
          <w:rFonts w:ascii="Verdana" w:hAnsi="Verdana"/>
          <w:color w:val="000000"/>
          <w:sz w:val="18"/>
          <w:szCs w:val="18"/>
        </w:rPr>
        <w:br/>
        <w:t xml:space="preserve">9.2.5. Топливные элементы  с </w:t>
      </w:r>
      <w:proofErr w:type="spellStart"/>
      <w:r>
        <w:rPr>
          <w:rFonts w:ascii="Verdana" w:hAnsi="Verdana"/>
          <w:color w:val="000000"/>
          <w:sz w:val="18"/>
          <w:szCs w:val="18"/>
        </w:rPr>
        <w:t>твердооксидным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электролитом    534</w:t>
      </w:r>
      <w:r>
        <w:rPr>
          <w:rFonts w:ascii="Verdana" w:hAnsi="Verdana"/>
          <w:color w:val="000000"/>
          <w:sz w:val="18"/>
          <w:szCs w:val="18"/>
        </w:rPr>
        <w:br/>
        <w:t xml:space="preserve">9.2.6. Топливные элементы  с </w:t>
      </w:r>
      <w:proofErr w:type="spellStart"/>
      <w:r>
        <w:rPr>
          <w:rFonts w:ascii="Verdana" w:hAnsi="Verdana"/>
          <w:color w:val="000000"/>
          <w:sz w:val="18"/>
          <w:szCs w:val="18"/>
        </w:rPr>
        <w:t>твердополимерным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электролитом    536</w:t>
      </w:r>
      <w:r>
        <w:rPr>
          <w:rFonts w:ascii="Verdana" w:hAnsi="Verdana"/>
          <w:color w:val="000000"/>
          <w:sz w:val="18"/>
          <w:szCs w:val="18"/>
        </w:rPr>
        <w:br/>
        <w:t>9.3. Применение топливных элементов    543</w:t>
      </w:r>
      <w:r>
        <w:rPr>
          <w:rFonts w:ascii="Verdana" w:hAnsi="Verdana"/>
          <w:color w:val="000000"/>
          <w:sz w:val="18"/>
          <w:szCs w:val="18"/>
        </w:rPr>
        <w:br/>
        <w:t>9.3.1. Стационарные теплоэнергетические установки    543</w:t>
      </w:r>
      <w:r>
        <w:rPr>
          <w:rFonts w:ascii="Verdana" w:hAnsi="Verdana"/>
          <w:color w:val="000000"/>
          <w:sz w:val="18"/>
          <w:szCs w:val="18"/>
        </w:rPr>
        <w:br/>
        <w:t>9.3.2. Мобильные энергетические установки    549</w:t>
      </w:r>
      <w:r>
        <w:rPr>
          <w:rFonts w:ascii="Verdana" w:hAnsi="Verdana"/>
          <w:color w:val="000000"/>
          <w:sz w:val="18"/>
          <w:szCs w:val="18"/>
        </w:rPr>
        <w:br/>
        <w:t>Глава 10. Водородная энергетика    559</w:t>
      </w:r>
      <w:r>
        <w:rPr>
          <w:rFonts w:ascii="Verdana" w:hAnsi="Verdana"/>
          <w:color w:val="000000"/>
          <w:sz w:val="18"/>
          <w:szCs w:val="18"/>
        </w:rPr>
        <w:br/>
        <w:t>10.1. Химические способы получения водорода    560</w:t>
      </w:r>
      <w:r>
        <w:rPr>
          <w:rFonts w:ascii="Verdana" w:hAnsi="Verdana"/>
          <w:color w:val="000000"/>
          <w:sz w:val="18"/>
          <w:szCs w:val="18"/>
        </w:rPr>
        <w:br/>
        <w:t>10.2. Получение водорода  методом электролиза воды    565</w:t>
      </w:r>
      <w:r>
        <w:rPr>
          <w:rFonts w:ascii="Verdana" w:hAnsi="Verdana"/>
          <w:color w:val="000000"/>
          <w:sz w:val="18"/>
          <w:szCs w:val="18"/>
        </w:rPr>
        <w:br/>
        <w:t>10.2.1. Устройство электролизера    566</w:t>
      </w:r>
      <w:r>
        <w:rPr>
          <w:rFonts w:ascii="Verdana" w:hAnsi="Verdana"/>
          <w:color w:val="000000"/>
          <w:sz w:val="18"/>
          <w:szCs w:val="18"/>
        </w:rPr>
        <w:br/>
        <w:t>10.2.2. Эффективность электролизеров    569</w:t>
      </w:r>
      <w:r>
        <w:rPr>
          <w:rFonts w:ascii="Verdana" w:hAnsi="Verdana"/>
          <w:color w:val="000000"/>
          <w:sz w:val="18"/>
          <w:szCs w:val="18"/>
        </w:rPr>
        <w:br/>
        <w:t>10.3. Хранение водорода    572</w:t>
      </w:r>
      <w:r>
        <w:rPr>
          <w:rFonts w:ascii="Verdana" w:hAnsi="Verdana"/>
          <w:color w:val="000000"/>
          <w:sz w:val="18"/>
          <w:szCs w:val="18"/>
        </w:rPr>
        <w:br/>
        <w:t>Глава 11. Термоэлектрическая энергетика    583</w:t>
      </w:r>
      <w:r>
        <w:rPr>
          <w:rFonts w:ascii="Verdana" w:hAnsi="Verdana"/>
          <w:color w:val="000000"/>
          <w:sz w:val="18"/>
          <w:szCs w:val="18"/>
        </w:rPr>
        <w:br/>
        <w:t>11.1. Физические основы термоэлектричества    584</w:t>
      </w:r>
      <w:r>
        <w:rPr>
          <w:rFonts w:ascii="Verdana" w:hAnsi="Verdana"/>
          <w:color w:val="000000"/>
          <w:sz w:val="18"/>
          <w:szCs w:val="18"/>
        </w:rPr>
        <w:br/>
        <w:t>11.1.1. Введение в термоэлектричество    584</w:t>
      </w:r>
      <w:r>
        <w:rPr>
          <w:rFonts w:ascii="Verdana" w:hAnsi="Verdana"/>
          <w:color w:val="000000"/>
          <w:sz w:val="18"/>
          <w:szCs w:val="18"/>
        </w:rPr>
        <w:br/>
        <w:t xml:space="preserve">11.1.2. Эффект </w:t>
      </w:r>
      <w:proofErr w:type="spellStart"/>
      <w:r>
        <w:rPr>
          <w:rFonts w:ascii="Verdana" w:hAnsi="Verdana"/>
          <w:color w:val="000000"/>
          <w:sz w:val="18"/>
          <w:szCs w:val="18"/>
        </w:rPr>
        <w:t>Зеебека</w:t>
      </w:r>
      <w:proofErr w:type="spellEnd"/>
      <w:r>
        <w:rPr>
          <w:rFonts w:ascii="Verdana" w:hAnsi="Verdana"/>
          <w:color w:val="000000"/>
          <w:sz w:val="18"/>
          <w:szCs w:val="18"/>
        </w:rPr>
        <w:t>    586</w:t>
      </w:r>
      <w:r>
        <w:rPr>
          <w:rFonts w:ascii="Verdana" w:hAnsi="Verdana"/>
          <w:color w:val="000000"/>
          <w:sz w:val="18"/>
          <w:szCs w:val="18"/>
        </w:rPr>
        <w:br/>
        <w:t xml:space="preserve">11.1.3. Эффект </w:t>
      </w:r>
      <w:proofErr w:type="spellStart"/>
      <w:r>
        <w:rPr>
          <w:rFonts w:ascii="Verdana" w:hAnsi="Verdana"/>
          <w:color w:val="000000"/>
          <w:sz w:val="18"/>
          <w:szCs w:val="18"/>
        </w:rPr>
        <w:t>Пельтье</w:t>
      </w:r>
      <w:proofErr w:type="spellEnd"/>
      <w:r>
        <w:rPr>
          <w:rFonts w:ascii="Verdana" w:hAnsi="Verdana"/>
          <w:color w:val="000000"/>
          <w:sz w:val="18"/>
          <w:szCs w:val="18"/>
        </w:rPr>
        <w:t>    588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11.1.4. Эффект Томсона    589</w:t>
      </w:r>
      <w:r>
        <w:rPr>
          <w:rFonts w:ascii="Verdana" w:hAnsi="Verdana"/>
          <w:color w:val="000000"/>
          <w:sz w:val="18"/>
          <w:szCs w:val="18"/>
        </w:rPr>
        <w:br/>
        <w:t>11.1.5. Направления и знаки тепловых потоков    591</w:t>
      </w:r>
      <w:r>
        <w:rPr>
          <w:rFonts w:ascii="Verdana" w:hAnsi="Verdana"/>
          <w:color w:val="000000"/>
          <w:sz w:val="18"/>
          <w:szCs w:val="18"/>
        </w:rPr>
        <w:br/>
        <w:t>11.2. Термоэлектрический генератор    592</w:t>
      </w:r>
      <w:r>
        <w:rPr>
          <w:rFonts w:ascii="Verdana" w:hAnsi="Verdana"/>
          <w:color w:val="000000"/>
          <w:sz w:val="18"/>
          <w:szCs w:val="18"/>
        </w:rPr>
        <w:br/>
        <w:t>Заключение    598</w:t>
      </w:r>
      <w:r>
        <w:rPr>
          <w:rFonts w:ascii="Verdana" w:hAnsi="Verdana"/>
          <w:color w:val="000000"/>
          <w:sz w:val="18"/>
          <w:szCs w:val="18"/>
        </w:rPr>
        <w:br/>
        <w:t>Библиографический список    599</w:t>
      </w:r>
      <w:bookmarkStart w:id="0" w:name="_GoBack"/>
      <w:bookmarkEnd w:id="0"/>
    </w:p>
    <w:sectPr w:rsidR="002D53DA" w:rsidRPr="00D7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2D53DA"/>
    <w:rsid w:val="003A112E"/>
    <w:rsid w:val="007412AC"/>
    <w:rsid w:val="00D718EB"/>
    <w:rsid w:val="00E9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1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1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1178</Words>
  <Characters>6715</Characters>
  <Application>Microsoft Office Word</Application>
  <DocSecurity>0</DocSecurity>
  <Lines>55</Lines>
  <Paragraphs>15</Paragraphs>
  <ScaleCrop>false</ScaleCrop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4</cp:revision>
  <dcterms:created xsi:type="dcterms:W3CDTF">2018-02-08T08:50:00Z</dcterms:created>
  <dcterms:modified xsi:type="dcterms:W3CDTF">2018-02-08T08:55:00Z</dcterms:modified>
</cp:coreProperties>
</file>