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0C7505" w:rsidRDefault="00390088" w:rsidP="000C7505">
      <w:pPr>
        <w:spacing w:after="0" w:line="240" w:lineRule="auto"/>
      </w:pPr>
      <w:r w:rsidRPr="00390088">
        <w:t>ОГЛАВЛЕНИЕ</w:t>
      </w:r>
      <w:r w:rsidRPr="00390088">
        <w:br/>
        <w:t>Введение    8</w:t>
      </w:r>
      <w:r w:rsidRPr="00390088">
        <w:br/>
        <w:t>Раздел 1. ОСНОВЫ УПРАВЛЕНИЯ ЭНЕРГЕТИЧЕСКИМИ РЕЖИМАМИ ЭЛЕКТРИЧЕСКИХ СТАНЦИЙ И ЭНЕРГОСИСТЕМ    11</w:t>
      </w:r>
      <w:r w:rsidRPr="00390088">
        <w:br/>
        <w:t>Глава 1. ЭЛЕКТРОЭНЕРГЕТИЧЕСКИЕ СИСТЕМЫ И ПРИНЦИПЫ ИХ РАБОТЫ    13</w:t>
      </w:r>
      <w:r w:rsidRPr="00390088">
        <w:br/>
        <w:t>1.1. Энергетическая система    13</w:t>
      </w:r>
      <w:r w:rsidRPr="00390088">
        <w:br/>
        <w:t>1.2. Инновационные направления развития электроэнергетических систем    19</w:t>
      </w:r>
      <w:r w:rsidRPr="00390088">
        <w:br/>
        <w:t>1.3. Режимные задачи, их состав и содержание    20</w:t>
      </w:r>
      <w:r w:rsidRPr="00390088">
        <w:br/>
        <w:t>1.4. Учет требований потребителей к энергоснабжению при расчете режимов ЭЭС    23</w:t>
      </w:r>
      <w:r w:rsidRPr="00390088">
        <w:br/>
        <w:t>1.5. Виды режимов    26</w:t>
      </w:r>
      <w:r w:rsidRPr="00390088">
        <w:br/>
        <w:t>Заключение по главе 1    28</w:t>
      </w:r>
      <w:r w:rsidRPr="00390088">
        <w:br/>
        <w:t>Вопросы для самопроверки    28</w:t>
      </w:r>
      <w:r w:rsidRPr="00390088">
        <w:br/>
        <w:t>Глава 2. УПРАВЛЕНИЕ РЕЖИМАМИ ЭЭС    30</w:t>
      </w:r>
      <w:r w:rsidRPr="00390088">
        <w:br/>
        <w:t>2.1. Принципы управления режимами    30</w:t>
      </w:r>
      <w:r w:rsidRPr="00390088">
        <w:br/>
        <w:t>2.2. Средства и системы управления  энергетическими объектами    43</w:t>
      </w:r>
      <w:r w:rsidRPr="00390088">
        <w:br/>
        <w:t>2.3. Управление режимами на электроэнергетическом рынке    48</w:t>
      </w:r>
      <w:r w:rsidRPr="00390088">
        <w:br/>
        <w:t>2.4. Оперативно-диспетчерское управление режимами    50</w:t>
      </w:r>
      <w:r w:rsidRPr="00390088">
        <w:br/>
        <w:t>2.5. Автоматическое управление режимами    53</w:t>
      </w:r>
      <w:r w:rsidRPr="00390088">
        <w:br/>
        <w:t>Заключение по главе 2    56</w:t>
      </w:r>
      <w:r w:rsidRPr="00390088">
        <w:br/>
        <w:t>Вопросы для самопроверки    56</w:t>
      </w:r>
      <w:r w:rsidRPr="00390088">
        <w:br/>
        <w:t>Глава 3. КОМПЬЮТЕРИЗАЦИЯ УПРАВЛЕНИЯ РЕЖИМАМИ. АВТОМАТИЗИРОВАННЫЕ СИСТЕМЫ УПРАВЛЕНИЯ    58</w:t>
      </w:r>
      <w:r w:rsidRPr="00390088">
        <w:br/>
        <w:t>3.1. Виды компьютерных систем в управлении режимами ЭЭС    58</w:t>
      </w:r>
      <w:r w:rsidRPr="00390088">
        <w:br/>
        <w:t>3.2. Краткие сведения о компьютерных системах управления в энергетике    60</w:t>
      </w:r>
      <w:r w:rsidRPr="00390088">
        <w:br/>
        <w:t>3.3. Техническое обеспечение АСУ    62</w:t>
      </w:r>
      <w:r w:rsidRPr="00390088">
        <w:br/>
        <w:t>3.4. Информационное обеспечение АСУ    67</w:t>
      </w:r>
      <w:r w:rsidRPr="00390088">
        <w:br/>
        <w:t>3.5. Математическое обеспечение АСУ    71</w:t>
      </w:r>
      <w:r w:rsidRPr="00390088">
        <w:br/>
        <w:t>3.6. Примеры задач, решаемых в АСУ ТП ГЭС    72</w:t>
      </w:r>
      <w:r w:rsidRPr="00390088">
        <w:br/>
        <w:t>3.7. Задачи АСУ ТП подстанций    82</w:t>
      </w:r>
      <w:r w:rsidRPr="00390088">
        <w:br/>
        <w:t>3.8. Эффективность АСУ    87</w:t>
      </w:r>
      <w:r w:rsidRPr="00390088">
        <w:br/>
        <w:t>Заключение по главе 3    88</w:t>
      </w:r>
      <w:r w:rsidRPr="00390088">
        <w:br/>
        <w:t>Вопросы для самопроверки    88</w:t>
      </w:r>
      <w:r w:rsidRPr="00390088">
        <w:br/>
        <w:t>Глава 4. ОСОБЕННОСТИ РЕЖИМОВ ЭЭС НА ЭЛЕКТРОЭНЕРГЕТИЧЕСКОМ РЫНКЕ    90</w:t>
      </w:r>
      <w:r w:rsidRPr="00390088">
        <w:br/>
        <w:t>4.1. Некоторые особенности коммерческого управления режимами ЭЭС    90</w:t>
      </w:r>
      <w:r w:rsidRPr="00390088">
        <w:br/>
        <w:t>4.2. Среда деятельности системы    94</w:t>
      </w:r>
      <w:r w:rsidRPr="00390088">
        <w:br/>
        <w:t>4.3. Общие сведения об электроэнергетическом рынке    99</w:t>
      </w:r>
      <w:r w:rsidRPr="00390088">
        <w:br/>
        <w:t>4.4. Учет особенностей электроэнергетического рынка при оптимизации режимов ЭЭС    102</w:t>
      </w:r>
      <w:r w:rsidRPr="00390088">
        <w:br/>
        <w:t>4.5. Рыночная и контрактная форма взаимоотношений на электроэнергетическом рынке    103</w:t>
      </w:r>
      <w:r w:rsidRPr="00390088">
        <w:br/>
        <w:t>Заключение по главе 4    108</w:t>
      </w:r>
      <w:r w:rsidRPr="00390088">
        <w:br/>
        <w:t>Вопросы для самопроверки    108</w:t>
      </w:r>
      <w:r w:rsidRPr="00390088">
        <w:br/>
        <w:t>Глава 5. БАЛАНСЫ МОЩНОСТИ И ЭНЕРГИИ    109</w:t>
      </w:r>
      <w:r w:rsidRPr="00390088">
        <w:br/>
        <w:t>5.1. Структура балансов мощности и энергии системы    109</w:t>
      </w:r>
      <w:r w:rsidRPr="00390088">
        <w:br/>
        <w:t>5.2. Участие станций в энергетических балансах системы    114</w:t>
      </w:r>
      <w:r w:rsidRPr="00390088">
        <w:br/>
        <w:t>5.3. Методические основы составления баланса мощности    118</w:t>
      </w:r>
      <w:r w:rsidRPr="00390088">
        <w:br/>
        <w:t>5.4. Особенности составления баланса электроэнергии    121</w:t>
      </w:r>
      <w:r w:rsidRPr="00390088">
        <w:br/>
        <w:t>5.5. Надежность энергетических балансов и обеспеченность работы ЭЭС    123</w:t>
      </w:r>
      <w:r w:rsidRPr="00390088">
        <w:br/>
        <w:t>5.6. Гидростанции с различной степенью регулирования стока в энергетических балансах    124</w:t>
      </w:r>
      <w:r w:rsidRPr="00390088">
        <w:br/>
        <w:t>5.7. Баланс реактивной мощности    126</w:t>
      </w:r>
      <w:r w:rsidRPr="00390088">
        <w:br/>
        <w:t>5.8. Резервы мощности    127</w:t>
      </w:r>
      <w:r w:rsidRPr="00390088">
        <w:br/>
        <w:t>Заключение по главе 5    140</w:t>
      </w:r>
      <w:r w:rsidRPr="00390088">
        <w:br/>
        <w:t>Вопросы для самопроверки    140</w:t>
      </w:r>
      <w:r w:rsidRPr="00390088">
        <w:br/>
        <w:t>Заключение по разделу 1    142</w:t>
      </w:r>
      <w:r w:rsidRPr="00390088">
        <w:br/>
        <w:t>Раздел 2. ОСНОВНЫЕ ПРИНЦИПЫ, МОДЕЛИ И МЕТОДЫ РЕШЕНИЯ ЗАДАЧИ УПРАВЛЕНИЯ РЕЖИМАМИ </w:t>
      </w:r>
      <w:r w:rsidRPr="00390088">
        <w:br/>
        <w:t>ЭНЕРГОСИСТЕМ    143</w:t>
      </w:r>
      <w:r w:rsidRPr="00390088">
        <w:br/>
      </w:r>
      <w:r w:rsidRPr="00390088">
        <w:lastRenderedPageBreak/>
        <w:t>Глава 6. МАТЕМАТИЧЕСКОЕ МОДЕЛИРОВАНИЕ ЗАДАЧ ОПТИМИЗАЦИИ РЕЖИМОВ    145</w:t>
      </w:r>
      <w:r w:rsidRPr="00390088">
        <w:br/>
        <w:t>6.1. Задачи оптимизации режимов и особенности их математического моделирования    145</w:t>
      </w:r>
      <w:r w:rsidRPr="00390088">
        <w:br/>
        <w:t xml:space="preserve">6.2. Общие положения </w:t>
      </w:r>
      <w:proofErr w:type="gramStart"/>
      <w:r w:rsidRPr="00390088">
        <w:t>алгоритмизации задач оптимизации режимов электроэнергетической системы</w:t>
      </w:r>
      <w:proofErr w:type="gramEnd"/>
      <w:r w:rsidRPr="00390088">
        <w:t>    150</w:t>
      </w:r>
      <w:r w:rsidRPr="00390088">
        <w:br/>
        <w:t>6.3. Критерии оптимизации в энергетических режимных задачах    151</w:t>
      </w:r>
      <w:r w:rsidRPr="00390088">
        <w:br/>
        <w:t>Заключение по главе 6    155</w:t>
      </w:r>
      <w:r w:rsidRPr="00390088">
        <w:br/>
        <w:t>Вопросы для самопроверки    155</w:t>
      </w:r>
      <w:r w:rsidRPr="00390088">
        <w:br/>
        <w:t>Глава 7. МЕТОДЫ ОПТИМИЗАЦИИ    156</w:t>
      </w:r>
      <w:r w:rsidRPr="00390088">
        <w:br/>
        <w:t>7.1. Математическая формулировка задач оптимизации    156</w:t>
      </w:r>
      <w:r w:rsidRPr="00390088">
        <w:br/>
        <w:t>7.2. Методы нелинейного программирования    160</w:t>
      </w:r>
      <w:r w:rsidRPr="00390088">
        <w:br/>
        <w:t>7.2.1. Градиентный метод    161</w:t>
      </w:r>
      <w:r w:rsidRPr="00390088">
        <w:br/>
        <w:t>7.2.2. Метод Ньютона    166</w:t>
      </w:r>
      <w:r w:rsidRPr="00390088">
        <w:br/>
        <w:t>7.3. Учет ограничений в виде равенств    171</w:t>
      </w:r>
      <w:r w:rsidRPr="00390088">
        <w:br/>
        <w:t>7.4. Учет ограничений в виде неравенств    174</w:t>
      </w:r>
      <w:r w:rsidRPr="00390088">
        <w:br/>
        <w:t>Заключение по главе 7    181</w:t>
      </w:r>
      <w:r w:rsidRPr="00390088">
        <w:br/>
        <w:t>Вопросы для самопроверки    182</w:t>
      </w:r>
      <w:r w:rsidRPr="00390088">
        <w:br/>
        <w:t>Глава 8. ОПТИМИЗАЦИЯ РЕЖИМОВ ЭНЕРГОСИСТЕМ    183</w:t>
      </w:r>
      <w:r w:rsidRPr="00390088">
        <w:br/>
        <w:t>8.1. Экономическое распределение активной нагрузки между ТЭС методом равенства относительных приростов    183</w:t>
      </w:r>
      <w:r w:rsidRPr="00390088">
        <w:br/>
        <w:t>8.2. Примеры распределения активной мощности P</w:t>
      </w:r>
      <w:r w:rsidRPr="00390088">
        <w:br/>
        <w:t>между ТЭС методом равенства относительных приростов    194</w:t>
      </w:r>
      <w:r w:rsidRPr="00390088">
        <w:br/>
        <w:t>8.3. Применение методов нелинейного программирования    198</w:t>
      </w:r>
      <w:r w:rsidRPr="00390088">
        <w:br/>
        <w:t>8.4. Распределение нагрузки в энергосистеме с ГЭС и ТЭС    208</w:t>
      </w:r>
      <w:r w:rsidRPr="00390088">
        <w:br/>
        <w:t>Заключение по главе 8    215</w:t>
      </w:r>
      <w:r w:rsidRPr="00390088">
        <w:br/>
        <w:t>Вопросы для самопроверки    215</w:t>
      </w:r>
      <w:r w:rsidRPr="00390088">
        <w:br/>
        <w:t>Глава 9. ОПТИМАЛЬНОЕ ИСПОЛЬЗОВАНИЕ ВОДНЫХ РЕСУРСОВ ГИДРОЭЛЕКТРОСТАНЦИЙ    217</w:t>
      </w:r>
      <w:r w:rsidRPr="00390088">
        <w:br/>
        <w:t>9.1. Требования к режимам гидроэлектростанции энергетических и водохозяйственных систем    217</w:t>
      </w:r>
      <w:r w:rsidRPr="00390088">
        <w:br/>
        <w:t>9.2. Основные принципы управления режимами ГЭС    219</w:t>
      </w:r>
      <w:r w:rsidRPr="00390088">
        <w:br/>
        <w:t>9.3. Показатели оценки режимов ГЭС    223</w:t>
      </w:r>
      <w:r w:rsidRPr="00390088">
        <w:br/>
        <w:t>9.4. Оптимизация длительных режимов ГЭС    225</w:t>
      </w:r>
      <w:r w:rsidRPr="00390088">
        <w:br/>
        <w:t>9.5. Постановка задачи оптимизации долгосрочных режимов ГЭС    226</w:t>
      </w:r>
      <w:r w:rsidRPr="00390088">
        <w:br/>
        <w:t>9.6. Оптимизация режима водохранилища одиночной ГЭС    229</w:t>
      </w:r>
      <w:r w:rsidRPr="00390088">
        <w:br/>
        <w:t>9.7. Особенности оптимизации режимов каскада ГЭС    234</w:t>
      </w:r>
      <w:r w:rsidRPr="00390088">
        <w:br/>
        <w:t>9.8. Схема расчетов по рациональному использованию гидроэнергетических ресурсов    238</w:t>
      </w:r>
      <w:r w:rsidRPr="00390088">
        <w:br/>
        <w:t>Заключение по главе 9    244</w:t>
      </w:r>
      <w:r w:rsidRPr="00390088">
        <w:br/>
        <w:t>Вопросы для самопроверки    244</w:t>
      </w:r>
      <w:r w:rsidRPr="00390088">
        <w:br/>
        <w:t>Заключение по разделу 2    246</w:t>
      </w:r>
      <w:r w:rsidRPr="00390088">
        <w:br/>
        <w:t>Раздел 3. НОВЫЕ ПУТИ РЕШЕНИЯ РЕЖИМНЫХ ЗАДАЧ С УЧЕТОМ ОСОБЕННОСТЕЙ </w:t>
      </w:r>
      <w:r w:rsidRPr="00390088">
        <w:br/>
        <w:t>ЭЛЕКТРОЭНЕРГЕТИЧЕСКОГО РЫНКА    247</w:t>
      </w:r>
      <w:r w:rsidRPr="00390088">
        <w:br/>
        <w:t>Глава 10. АДРЕСНОСТЬ РАСЧЕТОВ РЕЖИМОВ В СХЕМАХ ЭЭС С ХОЗЯЙСТВЕННЫМИ ОБЪЕКТАМИ    249</w:t>
      </w:r>
      <w:r w:rsidRPr="00390088">
        <w:br/>
        <w:t>10.1. Модели и методы адресного разделения потоков и потерь мощности    250</w:t>
      </w:r>
      <w:r w:rsidRPr="00390088">
        <w:br/>
        <w:t>10.2. Пример разделения потоков и потерь мощности    260</w:t>
      </w:r>
      <w:r w:rsidRPr="00390088">
        <w:br/>
        <w:t>10.3. Количественные показатели адресных расчетов потоков и потерь мощности в системе    263</w:t>
      </w:r>
      <w:r w:rsidRPr="00390088">
        <w:br/>
        <w:t>10.4. Типовые задачи адресного разделения потерь мощности и энергии    265</w:t>
      </w:r>
      <w:r w:rsidRPr="00390088">
        <w:br/>
        <w:t>10.5. Методика адресного распределения потерь мощности на примере сетевого предприятия    273</w:t>
      </w:r>
      <w:r w:rsidRPr="00390088">
        <w:br/>
        <w:t xml:space="preserve">10.6. </w:t>
      </w:r>
      <w:proofErr w:type="spellStart"/>
      <w:r w:rsidRPr="00390088">
        <w:t>Эквивалентирование</w:t>
      </w:r>
      <w:proofErr w:type="spellEnd"/>
      <w:r w:rsidRPr="00390088">
        <w:t xml:space="preserve"> сети с использованием эквивалентных характеристик потерь мощности    275</w:t>
      </w:r>
      <w:r w:rsidRPr="00390088">
        <w:br/>
        <w:t>10.7. Развитие методов расчета режимов системы для реализации адресного принципа    279</w:t>
      </w:r>
      <w:r w:rsidRPr="00390088">
        <w:br/>
        <w:t>Заключение по главе 10    289</w:t>
      </w:r>
      <w:r w:rsidRPr="00390088">
        <w:br/>
        <w:t>Вопросы для самопроверки    290</w:t>
      </w:r>
      <w:r w:rsidRPr="00390088">
        <w:br/>
        <w:t>Глава 11. РАСЧЕТ РЕЖИМОВ ЭЭС С ИСПОЛЬЗОВАНИЕМ СХЕМЫ ЭЭС С ЭЛЕКТРИЧЕСКИМ ЭКВИВАЛЕНТОМ </w:t>
      </w:r>
      <w:r w:rsidRPr="00390088">
        <w:br/>
        <w:t>ЕЕ ЭНЕРГЕТИЧЕСКИХ И СТОИМОСТНЫХ ПАРАМЕТРОВ    291</w:t>
      </w:r>
      <w:r w:rsidRPr="00390088">
        <w:br/>
        <w:t>11.1. Моделирование ЭЭС с использованием электрического эквивалента    291</w:t>
      </w:r>
      <w:r w:rsidRPr="00390088">
        <w:br/>
      </w:r>
      <w:r w:rsidRPr="00390088">
        <w:lastRenderedPageBreak/>
        <w:t>11.2. Моделирование энергетических характеристик предприятий в электрической модели ЭЭС    297</w:t>
      </w:r>
      <w:r w:rsidRPr="00390088">
        <w:br/>
        <w:t>11.3. Моделирование ЭЭС  с использованием электрического эквивалента    303</w:t>
      </w:r>
      <w:r w:rsidRPr="00390088">
        <w:br/>
        <w:t>11.4. Структурная модель адресных потоков и потерь мощности с использованием электрического эквивалента    305</w:t>
      </w:r>
      <w:r w:rsidRPr="00390088">
        <w:br/>
        <w:t>Заключение по главе 11    310</w:t>
      </w:r>
      <w:r w:rsidRPr="00390088">
        <w:br/>
        <w:t>Вопросы для самопроверки    311</w:t>
      </w:r>
      <w:r w:rsidRPr="00390088">
        <w:br/>
        <w:t>Глава 12. МОДЕЛИ И МЕТОДЫ ПРОГНОЗИРОВАНИЯ ЭЛЕКТРОПОТРЕБЛЕНИЯ И ГРАФИКОВ НАГРУЗКИ ЭЭС    312</w:t>
      </w:r>
      <w:r w:rsidRPr="00390088">
        <w:br/>
        <w:t>12.1. Основы прогнозирования    312</w:t>
      </w:r>
      <w:r w:rsidRPr="00390088">
        <w:br/>
        <w:t>12.2. Статистическое моделирование    318</w:t>
      </w:r>
      <w:r w:rsidRPr="00390088">
        <w:br/>
        <w:t>12.3. Модели долгосрочного прогнозирования электропотребления и мощности нагрузки электроэнергетических систем    320</w:t>
      </w:r>
      <w:r w:rsidRPr="00390088">
        <w:br/>
        <w:t xml:space="preserve">12.4. Методика расчетов прогнозирования электропотребления и мощности нагрузки на примере АО </w:t>
      </w:r>
      <w:proofErr w:type="spellStart"/>
      <w:r w:rsidRPr="00390088">
        <w:t>Энерго</w:t>
      </w:r>
      <w:proofErr w:type="spellEnd"/>
      <w:r w:rsidRPr="00390088">
        <w:t> </w:t>
      </w:r>
      <w:r w:rsidRPr="00390088">
        <w:br/>
        <w:t>с упреждением на год    327</w:t>
      </w:r>
      <w:r w:rsidRPr="00390088">
        <w:br/>
        <w:t>12.5. Прогнозирование графика нагрузки ЭЭС    335</w:t>
      </w:r>
      <w:r w:rsidRPr="00390088">
        <w:br/>
        <w:t>12.6. Статистические модели графика нагрузки ЭЭС    339</w:t>
      </w:r>
      <w:r w:rsidRPr="00390088">
        <w:br/>
        <w:t>12.7. Использование ранговых моделей для прогнозирования нагрузок в узлах электрической сети    342</w:t>
      </w:r>
      <w:r w:rsidRPr="00390088">
        <w:br/>
        <w:t>Заключение по главе 12    346</w:t>
      </w:r>
      <w:r w:rsidRPr="00390088">
        <w:br/>
        <w:t>Вопросы для самопроверки    346</w:t>
      </w:r>
      <w:r w:rsidRPr="00390088">
        <w:br/>
        <w:t>Заключение по разделу 3    348</w:t>
      </w:r>
      <w:r w:rsidRPr="00390088">
        <w:br/>
        <w:t>Библиографический список    349</w:t>
      </w:r>
      <w:r w:rsidRPr="00390088">
        <w:br/>
        <w:t>Предметный указатель    351</w:t>
      </w:r>
      <w:bookmarkStart w:id="0" w:name="_GoBack"/>
      <w:bookmarkEnd w:id="0"/>
    </w:p>
    <w:sectPr w:rsidR="002D53DA" w:rsidRPr="000C7505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55EB"/>
    <w:rsid w:val="000077D1"/>
    <w:rsid w:val="00011BA8"/>
    <w:rsid w:val="00052040"/>
    <w:rsid w:val="00052759"/>
    <w:rsid w:val="000579CB"/>
    <w:rsid w:val="000618CA"/>
    <w:rsid w:val="000C7505"/>
    <w:rsid w:val="000E748B"/>
    <w:rsid w:val="000F391E"/>
    <w:rsid w:val="00126D88"/>
    <w:rsid w:val="00203190"/>
    <w:rsid w:val="00205AD1"/>
    <w:rsid w:val="00236A23"/>
    <w:rsid w:val="002534F2"/>
    <w:rsid w:val="002D53DA"/>
    <w:rsid w:val="002E0289"/>
    <w:rsid w:val="00387C1C"/>
    <w:rsid w:val="00390088"/>
    <w:rsid w:val="003A112E"/>
    <w:rsid w:val="004529EB"/>
    <w:rsid w:val="004A0077"/>
    <w:rsid w:val="004E58E8"/>
    <w:rsid w:val="004F68F3"/>
    <w:rsid w:val="00522166"/>
    <w:rsid w:val="00540E95"/>
    <w:rsid w:val="00545570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A1722"/>
    <w:rsid w:val="009C08DD"/>
    <w:rsid w:val="009F0C60"/>
    <w:rsid w:val="00A21065"/>
    <w:rsid w:val="00A602F3"/>
    <w:rsid w:val="00A624AC"/>
    <w:rsid w:val="00A9634C"/>
    <w:rsid w:val="00AF663F"/>
    <w:rsid w:val="00BB4AD6"/>
    <w:rsid w:val="00BE16D9"/>
    <w:rsid w:val="00BE1955"/>
    <w:rsid w:val="00BE3810"/>
    <w:rsid w:val="00BE4711"/>
    <w:rsid w:val="00BE7D66"/>
    <w:rsid w:val="00C508BF"/>
    <w:rsid w:val="00C95AA2"/>
    <w:rsid w:val="00CA2478"/>
    <w:rsid w:val="00CE6F02"/>
    <w:rsid w:val="00D43A86"/>
    <w:rsid w:val="00D718EB"/>
    <w:rsid w:val="00DA79DF"/>
    <w:rsid w:val="00DB2886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83</cp:revision>
  <dcterms:created xsi:type="dcterms:W3CDTF">2018-02-08T08:50:00Z</dcterms:created>
  <dcterms:modified xsi:type="dcterms:W3CDTF">2018-04-17T07:15:00Z</dcterms:modified>
</cp:coreProperties>
</file>